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A2BC4" w14:textId="2C55E605" w:rsidR="001F09DF" w:rsidRPr="00AA26F0" w:rsidRDefault="00B664F1" w:rsidP="00322D07">
      <w:pPr>
        <w:spacing w:line="276" w:lineRule="auto"/>
        <w:jc w:val="both"/>
        <w:rPr>
          <w:rFonts w:cs="Arial"/>
        </w:rPr>
      </w:pPr>
      <w:r w:rsidRPr="00AA26F0">
        <w:rPr>
          <w:rFonts w:cs="Arial"/>
          <w:noProof/>
        </w:rPr>
        <mc:AlternateContent>
          <mc:Choice Requires="wps">
            <w:drawing>
              <wp:anchor distT="36576" distB="36576" distL="36576" distR="36576" simplePos="0" relativeHeight="251663360" behindDoc="0" locked="0" layoutInCell="1" allowOverlap="1" wp14:anchorId="331271D7" wp14:editId="6505BE12">
                <wp:simplePos x="0" y="0"/>
                <wp:positionH relativeFrom="column">
                  <wp:posOffset>-160934</wp:posOffset>
                </wp:positionH>
                <wp:positionV relativeFrom="paragraph">
                  <wp:posOffset>6744614</wp:posOffset>
                </wp:positionV>
                <wp:extent cx="6588125" cy="2339518"/>
                <wp:effectExtent l="0" t="0" r="317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23395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94E7E7" w14:textId="77777777" w:rsidR="00EB28A6" w:rsidRDefault="00EB28A6" w:rsidP="00E0142B">
                            <w:pPr>
                              <w:widowControl w:val="0"/>
                              <w:jc w:val="right"/>
                              <w:rPr>
                                <w:rFonts w:cs="Arial"/>
                                <w:b/>
                                <w:bCs/>
                                <w:color w:val="00A5D1"/>
                                <w:sz w:val="72"/>
                                <w:szCs w:val="96"/>
                              </w:rPr>
                            </w:pPr>
                            <w:r>
                              <w:rPr>
                                <w:rFonts w:cs="Arial"/>
                                <w:b/>
                                <w:bCs/>
                                <w:color w:val="00A5D1"/>
                                <w:sz w:val="72"/>
                                <w:szCs w:val="96"/>
                              </w:rPr>
                              <w:t>South Ribble</w:t>
                            </w:r>
                          </w:p>
                          <w:p w14:paraId="04916BAD" w14:textId="77777777" w:rsidR="00EB28A6" w:rsidRDefault="00EB28A6" w:rsidP="00E0142B">
                            <w:pPr>
                              <w:widowControl w:val="0"/>
                              <w:jc w:val="right"/>
                              <w:rPr>
                                <w:rFonts w:cs="Arial"/>
                                <w:b/>
                                <w:bCs/>
                                <w:color w:val="00A5D1"/>
                                <w:sz w:val="56"/>
                                <w:szCs w:val="56"/>
                              </w:rPr>
                            </w:pPr>
                          </w:p>
                          <w:p w14:paraId="59DC8EE8" w14:textId="77777777" w:rsidR="00EB28A6" w:rsidRDefault="00EB28A6" w:rsidP="00E0142B">
                            <w:pPr>
                              <w:widowControl w:val="0"/>
                              <w:jc w:val="right"/>
                              <w:rPr>
                                <w:rFonts w:cs="Arial"/>
                                <w:b/>
                                <w:bCs/>
                                <w:color w:val="00A5D1"/>
                                <w:sz w:val="56"/>
                                <w:szCs w:val="56"/>
                              </w:rPr>
                            </w:pPr>
                            <w:r>
                              <w:rPr>
                                <w:rFonts w:cs="Arial"/>
                                <w:b/>
                                <w:bCs/>
                                <w:color w:val="00A5D1"/>
                                <w:sz w:val="56"/>
                                <w:szCs w:val="56"/>
                              </w:rPr>
                              <w:t>Local Development Scheme</w:t>
                            </w:r>
                          </w:p>
                          <w:p w14:paraId="7D6349EC" w14:textId="77777777" w:rsidR="00EB28A6" w:rsidRDefault="00EB28A6" w:rsidP="00E0142B">
                            <w:pPr>
                              <w:widowControl w:val="0"/>
                              <w:jc w:val="right"/>
                              <w:rPr>
                                <w:rFonts w:cs="Arial"/>
                                <w:b/>
                                <w:bCs/>
                                <w:color w:val="00A5D1"/>
                                <w:sz w:val="56"/>
                                <w:szCs w:val="56"/>
                              </w:rPr>
                            </w:pPr>
                          </w:p>
                          <w:p w14:paraId="3EEB9D5A" w14:textId="375A43A0" w:rsidR="00A011D5" w:rsidRDefault="00B664F1" w:rsidP="00B664F1">
                            <w:pPr>
                              <w:widowControl w:val="0"/>
                              <w:jc w:val="right"/>
                              <w:rPr>
                                <w:rFonts w:cs="Arial"/>
                                <w:b/>
                                <w:bCs/>
                                <w:color w:val="00A5D1"/>
                                <w:sz w:val="56"/>
                                <w:szCs w:val="56"/>
                              </w:rPr>
                            </w:pPr>
                            <w:r>
                              <w:rPr>
                                <w:rFonts w:cs="Arial"/>
                                <w:b/>
                                <w:bCs/>
                                <w:color w:val="00A5D1"/>
                                <w:sz w:val="56"/>
                                <w:szCs w:val="56"/>
                              </w:rPr>
                              <w:t>January 2018</w:t>
                            </w:r>
                            <w:r w:rsidR="00EB28A6">
                              <w:rPr>
                                <w:rFonts w:cs="Arial"/>
                                <w:b/>
                                <w:bCs/>
                                <w:color w:val="00A5D1"/>
                                <w:sz w:val="56"/>
                                <w:szCs w:val="56"/>
                              </w:rPr>
                              <w:t xml:space="preserve"> – </w:t>
                            </w:r>
                            <w:r>
                              <w:rPr>
                                <w:rFonts w:cs="Arial"/>
                                <w:b/>
                                <w:bCs/>
                                <w:color w:val="00A5D1"/>
                                <w:sz w:val="56"/>
                                <w:szCs w:val="56"/>
                              </w:rPr>
                              <w:t>December</w:t>
                            </w:r>
                            <w:r w:rsidR="00EB28A6">
                              <w:rPr>
                                <w:rFonts w:cs="Arial"/>
                                <w:b/>
                                <w:bCs/>
                                <w:color w:val="00A5D1"/>
                                <w:sz w:val="56"/>
                                <w:szCs w:val="56"/>
                              </w:rPr>
                              <w:t xml:space="preserve"> 20</w:t>
                            </w:r>
                            <w:r w:rsidR="000B6BC5">
                              <w:rPr>
                                <w:rFonts w:cs="Arial"/>
                                <w:b/>
                                <w:bCs/>
                                <w:color w:val="00A5D1"/>
                                <w:sz w:val="56"/>
                                <w:szCs w:val="56"/>
                              </w:rPr>
                              <w:t>2</w:t>
                            </w:r>
                            <w:r>
                              <w:rPr>
                                <w:rFonts w:cs="Arial"/>
                                <w:b/>
                                <w:bCs/>
                                <w:color w:val="00A5D1"/>
                                <w:sz w:val="56"/>
                                <w:szCs w:val="56"/>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271D7" id="_x0000_t202" coordsize="21600,21600" o:spt="202" path="m,l,21600r21600,l21600,xe">
                <v:stroke joinstyle="miter"/>
                <v:path gradientshapeok="t" o:connecttype="rect"/>
              </v:shapetype>
              <v:shape id="Text Box 8" o:spid="_x0000_s1026" type="#_x0000_t202" style="position:absolute;left:0;text-align:left;margin-left:-12.65pt;margin-top:531.05pt;width:518.75pt;height:18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" filled="f" stroked="f" insetpen="t">
                <v:textbox inset="2.88pt,2.88pt,2.88pt,2.88pt">
                  <w:txbxContent>
                    <w:p w14:paraId="6D94E7E7" w14:textId="77777777" w:rsidR="00EB28A6" w:rsidRDefault="00EB28A6" w:rsidP="00E0142B">
                      <w:pPr>
                        <w:widowControl w:val="0"/>
                        <w:jc w:val="right"/>
                        <w:rPr>
                          <w:rFonts w:cs="Arial"/>
                          <w:b/>
                          <w:bCs/>
                          <w:color w:val="00A5D1"/>
                          <w:sz w:val="72"/>
                          <w:szCs w:val="96"/>
                        </w:rPr>
                      </w:pPr>
                      <w:r>
                        <w:rPr>
                          <w:rFonts w:cs="Arial"/>
                          <w:b/>
                          <w:bCs/>
                          <w:color w:val="00A5D1"/>
                          <w:sz w:val="72"/>
                          <w:szCs w:val="96"/>
                        </w:rPr>
                        <w:t>South Ribble</w:t>
                      </w:r>
                    </w:p>
                    <w:p w14:paraId="04916BAD" w14:textId="77777777" w:rsidR="00EB28A6" w:rsidRDefault="00EB28A6" w:rsidP="00E0142B">
                      <w:pPr>
                        <w:widowControl w:val="0"/>
                        <w:jc w:val="right"/>
                        <w:rPr>
                          <w:rFonts w:cs="Arial"/>
                          <w:b/>
                          <w:bCs/>
                          <w:color w:val="00A5D1"/>
                          <w:sz w:val="56"/>
                          <w:szCs w:val="56"/>
                        </w:rPr>
                      </w:pPr>
                    </w:p>
                    <w:p w14:paraId="59DC8EE8" w14:textId="77777777" w:rsidR="00EB28A6" w:rsidRDefault="00EB28A6" w:rsidP="00E0142B">
                      <w:pPr>
                        <w:widowControl w:val="0"/>
                        <w:jc w:val="right"/>
                        <w:rPr>
                          <w:rFonts w:cs="Arial"/>
                          <w:b/>
                          <w:bCs/>
                          <w:color w:val="00A5D1"/>
                          <w:sz w:val="56"/>
                          <w:szCs w:val="56"/>
                        </w:rPr>
                      </w:pPr>
                      <w:r>
                        <w:rPr>
                          <w:rFonts w:cs="Arial"/>
                          <w:b/>
                          <w:bCs/>
                          <w:color w:val="00A5D1"/>
                          <w:sz w:val="56"/>
                          <w:szCs w:val="56"/>
                        </w:rPr>
                        <w:t>Local Development Scheme</w:t>
                      </w:r>
                    </w:p>
                    <w:p w14:paraId="7D6349EC" w14:textId="77777777" w:rsidR="00EB28A6" w:rsidRDefault="00EB28A6" w:rsidP="00E0142B">
                      <w:pPr>
                        <w:widowControl w:val="0"/>
                        <w:jc w:val="right"/>
                        <w:rPr>
                          <w:rFonts w:cs="Arial"/>
                          <w:b/>
                          <w:bCs/>
                          <w:color w:val="00A5D1"/>
                          <w:sz w:val="56"/>
                          <w:szCs w:val="56"/>
                        </w:rPr>
                      </w:pPr>
                    </w:p>
                    <w:p w14:paraId="3EEB9D5A" w14:textId="375A43A0" w:rsidR="00A011D5" w:rsidRDefault="00B664F1" w:rsidP="00B664F1">
                      <w:pPr>
                        <w:widowControl w:val="0"/>
                        <w:jc w:val="right"/>
                        <w:rPr>
                          <w:rFonts w:cs="Arial"/>
                          <w:b/>
                          <w:bCs/>
                          <w:color w:val="00A5D1"/>
                          <w:sz w:val="56"/>
                          <w:szCs w:val="56"/>
                        </w:rPr>
                      </w:pPr>
                      <w:r>
                        <w:rPr>
                          <w:rFonts w:cs="Arial"/>
                          <w:b/>
                          <w:bCs/>
                          <w:color w:val="00A5D1"/>
                          <w:sz w:val="56"/>
                          <w:szCs w:val="56"/>
                        </w:rPr>
                        <w:t>January 2018</w:t>
                      </w:r>
                      <w:r w:rsidR="00EB28A6">
                        <w:rPr>
                          <w:rFonts w:cs="Arial"/>
                          <w:b/>
                          <w:bCs/>
                          <w:color w:val="00A5D1"/>
                          <w:sz w:val="56"/>
                          <w:szCs w:val="56"/>
                        </w:rPr>
                        <w:t xml:space="preserve"> – </w:t>
                      </w:r>
                      <w:r>
                        <w:rPr>
                          <w:rFonts w:cs="Arial"/>
                          <w:b/>
                          <w:bCs/>
                          <w:color w:val="00A5D1"/>
                          <w:sz w:val="56"/>
                          <w:szCs w:val="56"/>
                        </w:rPr>
                        <w:t>December</w:t>
                      </w:r>
                      <w:r w:rsidR="00EB28A6">
                        <w:rPr>
                          <w:rFonts w:cs="Arial"/>
                          <w:b/>
                          <w:bCs/>
                          <w:color w:val="00A5D1"/>
                          <w:sz w:val="56"/>
                          <w:szCs w:val="56"/>
                        </w:rPr>
                        <w:t xml:space="preserve"> 20</w:t>
                      </w:r>
                      <w:r w:rsidR="000B6BC5">
                        <w:rPr>
                          <w:rFonts w:cs="Arial"/>
                          <w:b/>
                          <w:bCs/>
                          <w:color w:val="00A5D1"/>
                          <w:sz w:val="56"/>
                          <w:szCs w:val="56"/>
                        </w:rPr>
                        <w:t>2</w:t>
                      </w:r>
                      <w:r>
                        <w:rPr>
                          <w:rFonts w:cs="Arial"/>
                          <w:b/>
                          <w:bCs/>
                          <w:color w:val="00A5D1"/>
                          <w:sz w:val="56"/>
                          <w:szCs w:val="56"/>
                        </w:rPr>
                        <w:t>1</w:t>
                      </w:r>
                    </w:p>
                  </w:txbxContent>
                </v:textbox>
              </v:shape>
            </w:pict>
          </mc:Fallback>
        </mc:AlternateContent>
      </w:r>
      <w:r w:rsidR="00B014B9" w:rsidRPr="00AA26F0">
        <w:rPr>
          <w:rFonts w:cs="Arial"/>
          <w:noProof/>
        </w:rPr>
        <mc:AlternateContent>
          <mc:Choice Requires="wps">
            <w:drawing>
              <wp:anchor distT="36576" distB="36576" distL="36576" distR="36576" simplePos="0" relativeHeight="251660288" behindDoc="0" locked="0" layoutInCell="1" allowOverlap="1" wp14:anchorId="573CF9B1" wp14:editId="5943CDF2">
                <wp:simplePos x="0" y="0"/>
                <wp:positionH relativeFrom="margin">
                  <wp:align>center</wp:align>
                </wp:positionH>
                <wp:positionV relativeFrom="paragraph">
                  <wp:posOffset>9284032</wp:posOffset>
                </wp:positionV>
                <wp:extent cx="7596505" cy="478155"/>
                <wp:effectExtent l="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505" cy="478155"/>
                        </a:xfrm>
                        <a:prstGeom prst="rect">
                          <a:avLst/>
                        </a:prstGeom>
                        <a:gradFill rotWithShape="1">
                          <a:gsLst>
                            <a:gs pos="0">
                              <a:srgbClr val="0C1C8C"/>
                            </a:gs>
                            <a:gs pos="50000">
                              <a:srgbClr val="00A5D1"/>
                            </a:gs>
                            <a:gs pos="100000">
                              <a:srgbClr val="0C1C8C"/>
                            </a:gs>
                          </a:gsLst>
                          <a:lin ang="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294D9" id="Rectangle 2" o:spid="_x0000_s1026" style="position:absolute;margin-left:0;margin-top:731.05pt;width:598.15pt;height:37.6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" fillcolor="#0c1c8c" stroked="f" insetpen="t">
                <v:fill color2="#00a5d1" rotate="t" angle="90" focus="50%" type="gradient"/>
                <v:shadow color="#ccc"/>
                <v:textbox inset="2.88pt,2.88pt,2.88pt,2.88pt"/>
                <w10:wrap anchorx="margin"/>
              </v:rect>
            </w:pict>
          </mc:Fallback>
        </mc:AlternateContent>
      </w:r>
      <w:r w:rsidR="00B014B9">
        <w:rPr>
          <w:rFonts w:cs="Arial"/>
          <w:noProof/>
        </w:rPr>
        <w:drawing>
          <wp:anchor distT="0" distB="0" distL="114300" distR="114300" simplePos="0" relativeHeight="251664384" behindDoc="0" locked="0" layoutInCell="1" allowOverlap="1" wp14:anchorId="1940A42B" wp14:editId="766622DB">
            <wp:simplePos x="0" y="0"/>
            <wp:positionH relativeFrom="column">
              <wp:posOffset>-696035</wp:posOffset>
            </wp:positionH>
            <wp:positionV relativeFrom="paragraph">
              <wp:posOffset>1692322</wp:posOffset>
            </wp:positionV>
            <wp:extent cx="4724400" cy="4681728"/>
            <wp:effectExtent l="0" t="0" r="0" b="508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lanning Policy logo - jpeg.jpg"/>
                    <pic:cNvPicPr/>
                  </pic:nvPicPr>
                  <pic:blipFill>
                    <a:blip r:embed="rId8">
                      <a:extLst>
                        <a:ext uri="{28A0092B-C50C-407E-A947-70E740481C1C}">
                          <a14:useLocalDpi xmlns:a14="http://schemas.microsoft.com/office/drawing/2010/main" val="0"/>
                        </a:ext>
                      </a:extLst>
                    </a:blip>
                    <a:stretch>
                      <a:fillRect/>
                    </a:stretch>
                  </pic:blipFill>
                  <pic:spPr>
                    <a:xfrm>
                      <a:off x="0" y="0"/>
                      <a:ext cx="4724400" cy="4681728"/>
                    </a:xfrm>
                    <a:prstGeom prst="rect">
                      <a:avLst/>
                    </a:prstGeom>
                  </pic:spPr>
                </pic:pic>
              </a:graphicData>
            </a:graphic>
            <wp14:sizeRelH relativeFrom="page">
              <wp14:pctWidth>0</wp14:pctWidth>
            </wp14:sizeRelH>
            <wp14:sizeRelV relativeFrom="page">
              <wp14:pctHeight>0</wp14:pctHeight>
            </wp14:sizeRelV>
          </wp:anchor>
        </w:drawing>
      </w:r>
      <w:r w:rsidR="00442EEC" w:rsidRPr="00AA26F0">
        <w:rPr>
          <w:rFonts w:cs="Arial"/>
          <w:noProof/>
        </w:rPr>
        <mc:AlternateContent>
          <mc:Choice Requires="wps">
            <w:drawing>
              <wp:anchor distT="36576" distB="36576" distL="36576" distR="36576" simplePos="0" relativeHeight="251658240" behindDoc="0" locked="0" layoutInCell="1" allowOverlap="1" wp14:anchorId="2DCDA051" wp14:editId="448C09EF">
                <wp:simplePos x="0" y="0"/>
                <wp:positionH relativeFrom="column">
                  <wp:posOffset>-913765</wp:posOffset>
                </wp:positionH>
                <wp:positionV relativeFrom="paragraph">
                  <wp:posOffset>-914400</wp:posOffset>
                </wp:positionV>
                <wp:extent cx="7596505" cy="47815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505" cy="478155"/>
                        </a:xfrm>
                        <a:prstGeom prst="rect">
                          <a:avLst/>
                        </a:prstGeom>
                        <a:gradFill rotWithShape="1">
                          <a:gsLst>
                            <a:gs pos="0">
                              <a:srgbClr val="0C1C8C"/>
                            </a:gs>
                            <a:gs pos="50000">
                              <a:srgbClr val="00A5D1"/>
                            </a:gs>
                            <a:gs pos="100000">
                              <a:srgbClr val="0C1C8C"/>
                            </a:gs>
                          </a:gsLst>
                          <a:lin ang="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99D9D" id="Rectangle 1" o:spid="_x0000_s1026" style="position:absolute;margin-left:-71.95pt;margin-top:-1in;width:598.15pt;height:37.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" fillcolor="#0c1c8c" stroked="f" insetpen="t">
                <v:fill color2="#00a5d1" rotate="t" angle="90" focus="50%" type="gradient"/>
                <v:shadow color="#ccc"/>
                <v:textbox inset="2.88pt,2.88pt,2.88pt,2.88pt"/>
              </v:rect>
            </w:pict>
          </mc:Fallback>
        </mc:AlternateContent>
      </w:r>
      <w:r w:rsidR="001F09DF" w:rsidRPr="00AA26F0">
        <w:rPr>
          <w:rFonts w:cs="Arial"/>
          <w:noProof/>
        </w:rPr>
        <w:drawing>
          <wp:anchor distT="36576" distB="36576" distL="36576" distR="36576" simplePos="0" relativeHeight="251661312" behindDoc="0" locked="0" layoutInCell="1" allowOverlap="1" wp14:anchorId="4B65ECBE" wp14:editId="2038037A">
            <wp:simplePos x="0" y="0"/>
            <wp:positionH relativeFrom="column">
              <wp:posOffset>4396740</wp:posOffset>
            </wp:positionH>
            <wp:positionV relativeFrom="paragraph">
              <wp:posOffset>-10160</wp:posOffset>
            </wp:positionV>
            <wp:extent cx="1950720" cy="1374775"/>
            <wp:effectExtent l="0" t="0" r="0" b="0"/>
            <wp:wrapNone/>
            <wp:docPr id="3" name="Picture 3" descr="South Rib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Ribb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20" cy="1374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09DF" w:rsidRPr="00AA26F0">
        <w:rPr>
          <w:rFonts w:cs="Arial"/>
        </w:rPr>
        <w:br w:type="page"/>
      </w:r>
    </w:p>
    <w:p w14:paraId="21EDBEF1" w14:textId="77777777" w:rsidR="00251E09" w:rsidRPr="00AA26F0" w:rsidRDefault="00251E09" w:rsidP="00322D07">
      <w:pPr>
        <w:pStyle w:val="TOCHeading"/>
        <w:tabs>
          <w:tab w:val="right" w:pos="9026"/>
        </w:tabs>
        <w:jc w:val="both"/>
        <w:rPr>
          <w:rFonts w:ascii="Arial" w:eastAsia="Times New Roman" w:hAnsi="Arial" w:cs="Times New Roman"/>
          <w:b w:val="0"/>
          <w:bCs w:val="0"/>
          <w:color w:val="auto"/>
          <w:sz w:val="22"/>
          <w:szCs w:val="16"/>
          <w:lang w:val="en-GB" w:eastAsia="en-GB"/>
        </w:rPr>
      </w:pPr>
    </w:p>
    <w:p w14:paraId="38C2FAFE" w14:textId="77777777" w:rsidR="001C4323" w:rsidRPr="00AA26F0" w:rsidRDefault="001C4323" w:rsidP="001C4323">
      <w:pPr>
        <w:pStyle w:val="TOCHeading"/>
        <w:tabs>
          <w:tab w:val="right" w:pos="9026"/>
        </w:tabs>
        <w:spacing w:line="480" w:lineRule="auto"/>
        <w:jc w:val="both"/>
        <w:rPr>
          <w:rFonts w:ascii="Arial" w:eastAsia="Times New Roman" w:hAnsi="Arial" w:cs="Times New Roman"/>
          <w:b w:val="0"/>
          <w:bCs w:val="0"/>
          <w:color w:val="auto"/>
          <w:sz w:val="22"/>
          <w:szCs w:val="16"/>
          <w:lang w:val="en-GB" w:eastAsia="en-GB"/>
        </w:rPr>
      </w:pPr>
    </w:p>
    <w:sdt>
      <w:sdtPr>
        <w:rPr>
          <w:rFonts w:ascii="Arial" w:eastAsia="Times New Roman" w:hAnsi="Arial" w:cs="Times New Roman"/>
          <w:b w:val="0"/>
          <w:bCs w:val="0"/>
          <w:color w:val="auto"/>
          <w:sz w:val="22"/>
          <w:szCs w:val="16"/>
          <w:lang w:val="en-GB" w:eastAsia="en-GB"/>
        </w:rPr>
        <w:id w:val="-691147512"/>
        <w:docPartObj>
          <w:docPartGallery w:val="Table of Contents"/>
          <w:docPartUnique/>
        </w:docPartObj>
      </w:sdtPr>
      <w:sdtEndPr>
        <w:rPr>
          <w:noProof/>
        </w:rPr>
      </w:sdtEndPr>
      <w:sdtContent>
        <w:p w14:paraId="2B23BB24" w14:textId="77777777" w:rsidR="003045F9" w:rsidRPr="00AA26F0" w:rsidRDefault="003045F9" w:rsidP="001C4323">
          <w:pPr>
            <w:pStyle w:val="TOCHeading"/>
            <w:tabs>
              <w:tab w:val="left" w:pos="3589"/>
            </w:tabs>
            <w:jc w:val="both"/>
            <w:rPr>
              <w:rFonts w:ascii="Arial" w:eastAsia="Times New Roman" w:hAnsi="Arial" w:cs="Times New Roman"/>
              <w:b w:val="0"/>
              <w:bCs w:val="0"/>
              <w:color w:val="auto"/>
              <w:sz w:val="22"/>
              <w:szCs w:val="16"/>
              <w:lang w:val="en-GB" w:eastAsia="en-GB"/>
            </w:rPr>
          </w:pPr>
        </w:p>
        <w:p w14:paraId="14CF17E4" w14:textId="77777777" w:rsidR="003045F9" w:rsidRPr="00AA26F0" w:rsidRDefault="00E0142B" w:rsidP="001C4323">
          <w:pPr>
            <w:pStyle w:val="TOCHeading"/>
            <w:spacing w:line="480" w:lineRule="auto"/>
            <w:jc w:val="both"/>
            <w:rPr>
              <w:rFonts w:ascii="Arial" w:hAnsi="Arial" w:cs="Arial"/>
              <w:color w:val="0C1C8C"/>
            </w:rPr>
          </w:pPr>
          <w:r w:rsidRPr="00AA26F0">
            <w:rPr>
              <w:rFonts w:ascii="Arial" w:hAnsi="Arial" w:cs="Arial"/>
              <w:color w:val="0C1C8C"/>
            </w:rPr>
            <w:t>Table of Contents</w:t>
          </w:r>
        </w:p>
        <w:p w14:paraId="780A1A07" w14:textId="77777777" w:rsidR="00773442" w:rsidRDefault="00E0142B">
          <w:pPr>
            <w:pStyle w:val="TOC1"/>
            <w:tabs>
              <w:tab w:val="right" w:leader="dot" w:pos="9016"/>
            </w:tabs>
            <w:rPr>
              <w:rFonts w:asciiTheme="minorHAnsi" w:eastAsiaTheme="minorEastAsia" w:hAnsiTheme="minorHAnsi" w:cstheme="minorBidi"/>
              <w:noProof/>
              <w:sz w:val="22"/>
              <w:szCs w:val="22"/>
            </w:rPr>
          </w:pPr>
          <w:r w:rsidRPr="00AA26F0">
            <w:fldChar w:fldCharType="begin"/>
          </w:r>
          <w:r w:rsidRPr="00AA26F0">
            <w:instrText xml:space="preserve"> TOC \o "1-3" \h \z \u </w:instrText>
          </w:r>
          <w:r w:rsidRPr="00AA26F0">
            <w:fldChar w:fldCharType="separate"/>
          </w:r>
          <w:hyperlink w:anchor="_Toc502741764" w:history="1">
            <w:r w:rsidR="00773442" w:rsidRPr="00DA1293">
              <w:rPr>
                <w:rStyle w:val="Hyperlink"/>
                <w:noProof/>
              </w:rPr>
              <w:t>Introduction</w:t>
            </w:r>
            <w:r w:rsidR="00773442">
              <w:rPr>
                <w:noProof/>
                <w:webHidden/>
              </w:rPr>
              <w:tab/>
            </w:r>
            <w:r w:rsidR="00773442">
              <w:rPr>
                <w:noProof/>
                <w:webHidden/>
              </w:rPr>
              <w:fldChar w:fldCharType="begin"/>
            </w:r>
            <w:r w:rsidR="00773442">
              <w:rPr>
                <w:noProof/>
                <w:webHidden/>
              </w:rPr>
              <w:instrText xml:space="preserve"> PAGEREF _Toc502741764 \h </w:instrText>
            </w:r>
            <w:r w:rsidR="00773442">
              <w:rPr>
                <w:noProof/>
                <w:webHidden/>
              </w:rPr>
            </w:r>
            <w:r w:rsidR="00773442">
              <w:rPr>
                <w:noProof/>
                <w:webHidden/>
              </w:rPr>
              <w:fldChar w:fldCharType="separate"/>
            </w:r>
            <w:r w:rsidR="00773442">
              <w:rPr>
                <w:noProof/>
                <w:webHidden/>
              </w:rPr>
              <w:t>1</w:t>
            </w:r>
            <w:r w:rsidR="00773442">
              <w:rPr>
                <w:noProof/>
                <w:webHidden/>
              </w:rPr>
              <w:fldChar w:fldCharType="end"/>
            </w:r>
          </w:hyperlink>
        </w:p>
        <w:p w14:paraId="369583D7" w14:textId="77777777" w:rsidR="00773442" w:rsidRDefault="004E4F3D">
          <w:pPr>
            <w:pStyle w:val="TOC1"/>
            <w:tabs>
              <w:tab w:val="right" w:leader="dot" w:pos="9016"/>
            </w:tabs>
            <w:rPr>
              <w:rFonts w:asciiTheme="minorHAnsi" w:eastAsiaTheme="minorEastAsia" w:hAnsiTheme="minorHAnsi" w:cstheme="minorBidi"/>
              <w:noProof/>
              <w:sz w:val="22"/>
              <w:szCs w:val="22"/>
            </w:rPr>
          </w:pPr>
          <w:hyperlink w:anchor="_Toc502741765" w:history="1">
            <w:r w:rsidR="00773442" w:rsidRPr="00DA1293">
              <w:rPr>
                <w:rStyle w:val="Hyperlink"/>
                <w:noProof/>
              </w:rPr>
              <w:t>Purpose of the Document</w:t>
            </w:r>
            <w:r w:rsidR="00773442">
              <w:rPr>
                <w:noProof/>
                <w:webHidden/>
              </w:rPr>
              <w:tab/>
            </w:r>
            <w:r w:rsidR="00773442">
              <w:rPr>
                <w:noProof/>
                <w:webHidden/>
              </w:rPr>
              <w:fldChar w:fldCharType="begin"/>
            </w:r>
            <w:r w:rsidR="00773442">
              <w:rPr>
                <w:noProof/>
                <w:webHidden/>
              </w:rPr>
              <w:instrText xml:space="preserve"> PAGEREF _Toc502741765 \h </w:instrText>
            </w:r>
            <w:r w:rsidR="00773442">
              <w:rPr>
                <w:noProof/>
                <w:webHidden/>
              </w:rPr>
            </w:r>
            <w:r w:rsidR="00773442">
              <w:rPr>
                <w:noProof/>
                <w:webHidden/>
              </w:rPr>
              <w:fldChar w:fldCharType="separate"/>
            </w:r>
            <w:r w:rsidR="00773442">
              <w:rPr>
                <w:noProof/>
                <w:webHidden/>
              </w:rPr>
              <w:t>1</w:t>
            </w:r>
            <w:r w:rsidR="00773442">
              <w:rPr>
                <w:noProof/>
                <w:webHidden/>
              </w:rPr>
              <w:fldChar w:fldCharType="end"/>
            </w:r>
          </w:hyperlink>
        </w:p>
        <w:p w14:paraId="20EFAE57" w14:textId="77777777" w:rsidR="00773442" w:rsidRDefault="004E4F3D">
          <w:pPr>
            <w:pStyle w:val="TOC1"/>
            <w:tabs>
              <w:tab w:val="right" w:leader="dot" w:pos="9016"/>
            </w:tabs>
            <w:rPr>
              <w:rFonts w:asciiTheme="minorHAnsi" w:eastAsiaTheme="minorEastAsia" w:hAnsiTheme="minorHAnsi" w:cstheme="minorBidi"/>
              <w:noProof/>
              <w:sz w:val="22"/>
              <w:szCs w:val="22"/>
            </w:rPr>
          </w:pPr>
          <w:hyperlink w:anchor="_Toc502741766" w:history="1">
            <w:r w:rsidR="00773442" w:rsidRPr="00DA1293">
              <w:rPr>
                <w:rStyle w:val="Hyperlink"/>
                <w:noProof/>
              </w:rPr>
              <w:t>Hierarchy for Existing and Proposed Planning Documents</w:t>
            </w:r>
            <w:r w:rsidR="00773442">
              <w:rPr>
                <w:noProof/>
                <w:webHidden/>
              </w:rPr>
              <w:tab/>
            </w:r>
            <w:r w:rsidR="00773442">
              <w:rPr>
                <w:noProof/>
                <w:webHidden/>
              </w:rPr>
              <w:fldChar w:fldCharType="begin"/>
            </w:r>
            <w:r w:rsidR="00773442">
              <w:rPr>
                <w:noProof/>
                <w:webHidden/>
              </w:rPr>
              <w:instrText xml:space="preserve"> PAGEREF _Toc502741766 \h </w:instrText>
            </w:r>
            <w:r w:rsidR="00773442">
              <w:rPr>
                <w:noProof/>
                <w:webHidden/>
              </w:rPr>
            </w:r>
            <w:r w:rsidR="00773442">
              <w:rPr>
                <w:noProof/>
                <w:webHidden/>
              </w:rPr>
              <w:fldChar w:fldCharType="separate"/>
            </w:r>
            <w:r w:rsidR="00773442">
              <w:rPr>
                <w:noProof/>
                <w:webHidden/>
              </w:rPr>
              <w:t>1</w:t>
            </w:r>
            <w:r w:rsidR="00773442">
              <w:rPr>
                <w:noProof/>
                <w:webHidden/>
              </w:rPr>
              <w:fldChar w:fldCharType="end"/>
            </w:r>
          </w:hyperlink>
        </w:p>
        <w:p w14:paraId="26001447" w14:textId="77777777" w:rsidR="00773442" w:rsidRDefault="004E4F3D">
          <w:pPr>
            <w:pStyle w:val="TOC2"/>
            <w:tabs>
              <w:tab w:val="right" w:leader="dot" w:pos="9016"/>
            </w:tabs>
            <w:rPr>
              <w:rFonts w:asciiTheme="minorHAnsi" w:eastAsiaTheme="minorEastAsia" w:hAnsiTheme="minorHAnsi" w:cstheme="minorBidi"/>
              <w:noProof/>
              <w:sz w:val="22"/>
              <w:szCs w:val="22"/>
            </w:rPr>
          </w:pPr>
          <w:hyperlink w:anchor="_Toc502741767" w:history="1">
            <w:r w:rsidR="00773442" w:rsidRPr="00DA1293">
              <w:rPr>
                <w:rStyle w:val="Hyperlink"/>
                <w:noProof/>
              </w:rPr>
              <w:t>Current Position</w:t>
            </w:r>
            <w:r w:rsidR="00773442">
              <w:rPr>
                <w:noProof/>
                <w:webHidden/>
              </w:rPr>
              <w:tab/>
            </w:r>
            <w:r w:rsidR="00773442">
              <w:rPr>
                <w:noProof/>
                <w:webHidden/>
              </w:rPr>
              <w:fldChar w:fldCharType="begin"/>
            </w:r>
            <w:r w:rsidR="00773442">
              <w:rPr>
                <w:noProof/>
                <w:webHidden/>
              </w:rPr>
              <w:instrText xml:space="preserve"> PAGEREF _Toc502741767 \h </w:instrText>
            </w:r>
            <w:r w:rsidR="00773442">
              <w:rPr>
                <w:noProof/>
                <w:webHidden/>
              </w:rPr>
            </w:r>
            <w:r w:rsidR="00773442">
              <w:rPr>
                <w:noProof/>
                <w:webHidden/>
              </w:rPr>
              <w:fldChar w:fldCharType="separate"/>
            </w:r>
            <w:r w:rsidR="00773442">
              <w:rPr>
                <w:noProof/>
                <w:webHidden/>
              </w:rPr>
              <w:t>2</w:t>
            </w:r>
            <w:r w:rsidR="00773442">
              <w:rPr>
                <w:noProof/>
                <w:webHidden/>
              </w:rPr>
              <w:fldChar w:fldCharType="end"/>
            </w:r>
          </w:hyperlink>
        </w:p>
        <w:p w14:paraId="6C16A502" w14:textId="77777777" w:rsidR="00773442" w:rsidRDefault="004E4F3D">
          <w:pPr>
            <w:pStyle w:val="TOC1"/>
            <w:tabs>
              <w:tab w:val="right" w:leader="dot" w:pos="9016"/>
            </w:tabs>
            <w:rPr>
              <w:rFonts w:asciiTheme="minorHAnsi" w:eastAsiaTheme="minorEastAsia" w:hAnsiTheme="minorHAnsi" w:cstheme="minorBidi"/>
              <w:noProof/>
              <w:sz w:val="22"/>
              <w:szCs w:val="22"/>
            </w:rPr>
          </w:pPr>
          <w:hyperlink w:anchor="_Toc502741768" w:history="1">
            <w:r w:rsidR="00773442" w:rsidRPr="00DA1293">
              <w:rPr>
                <w:rStyle w:val="Hyperlink"/>
                <w:noProof/>
              </w:rPr>
              <w:t>Resources</w:t>
            </w:r>
            <w:r w:rsidR="00773442">
              <w:rPr>
                <w:noProof/>
                <w:webHidden/>
              </w:rPr>
              <w:tab/>
            </w:r>
            <w:r w:rsidR="00773442">
              <w:rPr>
                <w:noProof/>
                <w:webHidden/>
              </w:rPr>
              <w:fldChar w:fldCharType="begin"/>
            </w:r>
            <w:r w:rsidR="00773442">
              <w:rPr>
                <w:noProof/>
                <w:webHidden/>
              </w:rPr>
              <w:instrText xml:space="preserve"> PAGEREF _Toc502741768 \h </w:instrText>
            </w:r>
            <w:r w:rsidR="00773442">
              <w:rPr>
                <w:noProof/>
                <w:webHidden/>
              </w:rPr>
            </w:r>
            <w:r w:rsidR="00773442">
              <w:rPr>
                <w:noProof/>
                <w:webHidden/>
              </w:rPr>
              <w:fldChar w:fldCharType="separate"/>
            </w:r>
            <w:r w:rsidR="00773442">
              <w:rPr>
                <w:noProof/>
                <w:webHidden/>
              </w:rPr>
              <w:t>5</w:t>
            </w:r>
            <w:r w:rsidR="00773442">
              <w:rPr>
                <w:noProof/>
                <w:webHidden/>
              </w:rPr>
              <w:fldChar w:fldCharType="end"/>
            </w:r>
          </w:hyperlink>
        </w:p>
        <w:p w14:paraId="3BC526ED" w14:textId="77777777" w:rsidR="00773442" w:rsidRDefault="004E4F3D">
          <w:pPr>
            <w:pStyle w:val="TOC1"/>
            <w:tabs>
              <w:tab w:val="right" w:leader="dot" w:pos="9016"/>
            </w:tabs>
            <w:rPr>
              <w:rFonts w:asciiTheme="minorHAnsi" w:eastAsiaTheme="minorEastAsia" w:hAnsiTheme="minorHAnsi" w:cstheme="minorBidi"/>
              <w:noProof/>
              <w:sz w:val="22"/>
              <w:szCs w:val="22"/>
            </w:rPr>
          </w:pPr>
          <w:hyperlink w:anchor="_Toc502741769" w:history="1">
            <w:r w:rsidR="00773442" w:rsidRPr="00DA1293">
              <w:rPr>
                <w:rStyle w:val="Hyperlink"/>
                <w:noProof/>
              </w:rPr>
              <w:t>Risk Assessment of Delivering Local Plan Programme</w:t>
            </w:r>
            <w:r w:rsidR="00773442">
              <w:rPr>
                <w:noProof/>
                <w:webHidden/>
              </w:rPr>
              <w:tab/>
            </w:r>
            <w:r w:rsidR="00773442">
              <w:rPr>
                <w:noProof/>
                <w:webHidden/>
              </w:rPr>
              <w:fldChar w:fldCharType="begin"/>
            </w:r>
            <w:r w:rsidR="00773442">
              <w:rPr>
                <w:noProof/>
                <w:webHidden/>
              </w:rPr>
              <w:instrText xml:space="preserve"> PAGEREF _Toc502741769 \h </w:instrText>
            </w:r>
            <w:r w:rsidR="00773442">
              <w:rPr>
                <w:noProof/>
                <w:webHidden/>
              </w:rPr>
            </w:r>
            <w:r w:rsidR="00773442">
              <w:rPr>
                <w:noProof/>
                <w:webHidden/>
              </w:rPr>
              <w:fldChar w:fldCharType="separate"/>
            </w:r>
            <w:r w:rsidR="00773442">
              <w:rPr>
                <w:noProof/>
                <w:webHidden/>
              </w:rPr>
              <w:t>6</w:t>
            </w:r>
            <w:r w:rsidR="00773442">
              <w:rPr>
                <w:noProof/>
                <w:webHidden/>
              </w:rPr>
              <w:fldChar w:fldCharType="end"/>
            </w:r>
          </w:hyperlink>
        </w:p>
        <w:p w14:paraId="6299DF4B" w14:textId="77777777" w:rsidR="00E0142B" w:rsidRPr="00AA26F0" w:rsidRDefault="00E0142B" w:rsidP="001C4323">
          <w:pPr>
            <w:spacing w:line="480" w:lineRule="auto"/>
            <w:jc w:val="both"/>
          </w:pPr>
          <w:r w:rsidRPr="00AA26F0">
            <w:rPr>
              <w:b/>
              <w:bCs/>
              <w:noProof/>
            </w:rPr>
            <w:fldChar w:fldCharType="end"/>
          </w:r>
        </w:p>
      </w:sdtContent>
    </w:sdt>
    <w:p w14:paraId="44181BA9" w14:textId="77777777" w:rsidR="001F09DF" w:rsidRPr="00AA26F0" w:rsidRDefault="001F09DF" w:rsidP="00322D07">
      <w:pPr>
        <w:spacing w:line="276" w:lineRule="auto"/>
        <w:jc w:val="both"/>
        <w:rPr>
          <w:rFonts w:cs="Arial"/>
        </w:rPr>
      </w:pPr>
    </w:p>
    <w:p w14:paraId="6BE9ECF2" w14:textId="77777777" w:rsidR="001F09DF" w:rsidRPr="00AA26F0" w:rsidRDefault="001F09DF" w:rsidP="00322D07">
      <w:pPr>
        <w:spacing w:line="276" w:lineRule="auto"/>
        <w:jc w:val="both"/>
        <w:rPr>
          <w:rFonts w:cs="Arial"/>
        </w:rPr>
      </w:pPr>
    </w:p>
    <w:p w14:paraId="0833F5DB" w14:textId="77777777" w:rsidR="00251E09" w:rsidRPr="00AA26F0" w:rsidRDefault="00251E09" w:rsidP="00322D07">
      <w:pPr>
        <w:spacing w:line="276" w:lineRule="auto"/>
        <w:jc w:val="both"/>
        <w:rPr>
          <w:rFonts w:cs="Arial"/>
          <w:b/>
          <w:sz w:val="40"/>
          <w:szCs w:val="40"/>
        </w:rPr>
        <w:sectPr w:rsidR="00251E09" w:rsidRPr="00AA26F0" w:rsidSect="00941CB6">
          <w:footerReference w:type="default" r:id="rId10"/>
          <w:pgSz w:w="11906" w:h="16838"/>
          <w:pgMar w:top="1440" w:right="1440" w:bottom="1440" w:left="1440" w:header="708" w:footer="708" w:gutter="0"/>
          <w:cols w:space="708"/>
          <w:docGrid w:linePitch="360"/>
        </w:sectPr>
      </w:pPr>
    </w:p>
    <w:p w14:paraId="4C6B8270" w14:textId="77777777" w:rsidR="001F09DF" w:rsidRPr="00AA26F0" w:rsidRDefault="001F09DF" w:rsidP="00322D07">
      <w:pPr>
        <w:pStyle w:val="Heading1"/>
        <w:jc w:val="both"/>
      </w:pPr>
      <w:bookmarkStart w:id="0" w:name="_Toc502741764"/>
      <w:r w:rsidRPr="00AA26F0">
        <w:lastRenderedPageBreak/>
        <w:t>Introduction</w:t>
      </w:r>
      <w:bookmarkEnd w:id="0"/>
    </w:p>
    <w:p w14:paraId="5377DF26" w14:textId="77777777" w:rsidR="001F09DF" w:rsidRPr="00AA26F0" w:rsidRDefault="001F09DF" w:rsidP="0095630A">
      <w:pPr>
        <w:spacing w:line="276" w:lineRule="auto"/>
        <w:jc w:val="both"/>
        <w:rPr>
          <w:rFonts w:cs="Arial"/>
        </w:rPr>
      </w:pPr>
    </w:p>
    <w:p w14:paraId="38B89430" w14:textId="5133636F" w:rsidR="00163B42" w:rsidRDefault="00163B42" w:rsidP="0095630A">
      <w:pPr>
        <w:spacing w:line="276" w:lineRule="auto"/>
        <w:jc w:val="both"/>
        <w:rPr>
          <w:lang w:val="en"/>
        </w:rPr>
      </w:pPr>
      <w:r>
        <w:rPr>
          <w:lang w:val="en"/>
        </w:rPr>
        <w:t xml:space="preserve">A Local Development Scheme is required under </w:t>
      </w:r>
      <w:hyperlink r:id="rId11" w:history="1">
        <w:r>
          <w:rPr>
            <w:rStyle w:val="Hyperlink"/>
            <w:lang w:val="en"/>
          </w:rPr>
          <w:t>section 15 of the Planning and Compulsory Purchase Act 2004</w:t>
        </w:r>
      </w:hyperlink>
      <w:r>
        <w:rPr>
          <w:lang w:val="en"/>
        </w:rPr>
        <w:t xml:space="preserve"> (as amended by the Localism Act 2011). This must specify (among other matters) the documents which, when prepared, will comprise the Local Plan for the area.</w:t>
      </w:r>
      <w:r w:rsidR="0095630A">
        <w:rPr>
          <w:lang w:val="en"/>
        </w:rPr>
        <w:t xml:space="preserve"> </w:t>
      </w:r>
      <w:r>
        <w:rPr>
          <w:lang w:val="en"/>
        </w:rPr>
        <w:t xml:space="preserve"> It must be made available publically and kept up-to-date.  </w:t>
      </w:r>
    </w:p>
    <w:p w14:paraId="1C19D80C" w14:textId="77777777" w:rsidR="00163B42" w:rsidRDefault="00163B42" w:rsidP="0095630A">
      <w:pPr>
        <w:spacing w:line="276" w:lineRule="auto"/>
        <w:jc w:val="both"/>
        <w:rPr>
          <w:rFonts w:cs="Arial"/>
          <w:szCs w:val="22"/>
        </w:rPr>
      </w:pPr>
    </w:p>
    <w:p w14:paraId="2681F956" w14:textId="41900957" w:rsidR="00163B42" w:rsidRDefault="00163B42" w:rsidP="0095630A">
      <w:pPr>
        <w:pStyle w:val="NormalWeb"/>
        <w:spacing w:before="0" w:beforeAutospacing="0" w:after="0" w:afterAutospacing="0" w:line="276" w:lineRule="auto"/>
        <w:jc w:val="both"/>
        <w:rPr>
          <w:rFonts w:ascii="Arial" w:hAnsi="Arial" w:cs="Arial"/>
          <w:sz w:val="22"/>
          <w:szCs w:val="22"/>
        </w:rPr>
      </w:pPr>
      <w:r w:rsidRPr="00163B42">
        <w:rPr>
          <w:rFonts w:ascii="Arial" w:hAnsi="Arial" w:cs="Arial"/>
          <w:sz w:val="22"/>
          <w:szCs w:val="22"/>
        </w:rPr>
        <w:t>N</w:t>
      </w:r>
      <w:r w:rsidR="0095630A">
        <w:rPr>
          <w:rFonts w:ascii="Arial" w:hAnsi="Arial" w:cs="Arial"/>
          <w:sz w:val="22"/>
          <w:szCs w:val="22"/>
        </w:rPr>
        <w:t>ational planning policy places l</w:t>
      </w:r>
      <w:r w:rsidRPr="00163B42">
        <w:rPr>
          <w:rFonts w:ascii="Arial" w:hAnsi="Arial" w:cs="Arial"/>
          <w:sz w:val="22"/>
          <w:szCs w:val="22"/>
        </w:rPr>
        <w:t xml:space="preserve">ocal </w:t>
      </w:r>
      <w:r w:rsidR="0095630A">
        <w:rPr>
          <w:rFonts w:ascii="Arial" w:hAnsi="Arial" w:cs="Arial"/>
          <w:sz w:val="22"/>
          <w:szCs w:val="22"/>
        </w:rPr>
        <w:t>p</w:t>
      </w:r>
      <w:r w:rsidRPr="00163B42">
        <w:rPr>
          <w:rFonts w:ascii="Arial" w:hAnsi="Arial" w:cs="Arial"/>
          <w:sz w:val="22"/>
          <w:szCs w:val="22"/>
        </w:rPr>
        <w:t>lans at the heart of the planning system, so it is essential tha</w:t>
      </w:r>
      <w:r w:rsidR="0095630A">
        <w:rPr>
          <w:rFonts w:ascii="Arial" w:hAnsi="Arial" w:cs="Arial"/>
          <w:sz w:val="22"/>
          <w:szCs w:val="22"/>
        </w:rPr>
        <w:t>t they are in place and kept up-</w:t>
      </w:r>
      <w:r w:rsidRPr="00163B42">
        <w:rPr>
          <w:rFonts w:ascii="Arial" w:hAnsi="Arial" w:cs="Arial"/>
          <w:sz w:val="22"/>
          <w:szCs w:val="22"/>
        </w:rPr>
        <w:t>to</w:t>
      </w:r>
      <w:r w:rsidR="0095630A">
        <w:rPr>
          <w:rFonts w:ascii="Arial" w:hAnsi="Arial" w:cs="Arial"/>
          <w:sz w:val="22"/>
          <w:szCs w:val="22"/>
        </w:rPr>
        <w:t>-date. Local p</w:t>
      </w:r>
      <w:r w:rsidRPr="00163B42">
        <w:rPr>
          <w:rFonts w:ascii="Arial" w:hAnsi="Arial" w:cs="Arial"/>
          <w:sz w:val="22"/>
          <w:szCs w:val="22"/>
        </w:rPr>
        <w:t>lans set out a vision and a framework for the future development of the area, addressing needs and opportunities in relation to housing, the economy, community facilities and infrastructure – as well as a basis for safeguarding the environment, adapting to climate change and securing good design.</w:t>
      </w:r>
      <w:r w:rsidR="0095630A">
        <w:rPr>
          <w:rFonts w:ascii="Arial" w:hAnsi="Arial" w:cs="Arial"/>
          <w:sz w:val="22"/>
          <w:szCs w:val="22"/>
        </w:rPr>
        <w:t xml:space="preserve"> </w:t>
      </w:r>
      <w:r w:rsidRPr="00163B42">
        <w:rPr>
          <w:rFonts w:ascii="Arial" w:hAnsi="Arial" w:cs="Arial"/>
          <w:sz w:val="22"/>
          <w:szCs w:val="22"/>
        </w:rPr>
        <w:t xml:space="preserve"> They are also a critical tool in guiding decisions about indivi</w:t>
      </w:r>
      <w:r w:rsidR="0095630A">
        <w:rPr>
          <w:rFonts w:ascii="Arial" w:hAnsi="Arial" w:cs="Arial"/>
          <w:sz w:val="22"/>
          <w:szCs w:val="22"/>
        </w:rPr>
        <w:t>dual development proposals, as l</w:t>
      </w:r>
      <w:r w:rsidRPr="00163B42">
        <w:rPr>
          <w:rFonts w:ascii="Arial" w:hAnsi="Arial" w:cs="Arial"/>
          <w:sz w:val="22"/>
          <w:szCs w:val="22"/>
        </w:rPr>
        <w:t xml:space="preserve">ocal </w:t>
      </w:r>
      <w:r w:rsidR="0095630A">
        <w:rPr>
          <w:rFonts w:ascii="Arial" w:hAnsi="Arial" w:cs="Arial"/>
          <w:sz w:val="22"/>
          <w:szCs w:val="22"/>
        </w:rPr>
        <w:t>p</w:t>
      </w:r>
      <w:r w:rsidRPr="00163B42">
        <w:rPr>
          <w:rFonts w:ascii="Arial" w:hAnsi="Arial" w:cs="Arial"/>
          <w:sz w:val="22"/>
          <w:szCs w:val="22"/>
        </w:rPr>
        <w:t>lans (together with any neighbourhood plans that h</w:t>
      </w:r>
      <w:r w:rsidR="0095630A">
        <w:rPr>
          <w:rFonts w:ascii="Arial" w:hAnsi="Arial" w:cs="Arial"/>
          <w:sz w:val="22"/>
          <w:szCs w:val="22"/>
        </w:rPr>
        <w:t xml:space="preserve">ave been made) are the starting </w:t>
      </w:r>
      <w:r w:rsidRPr="00163B42">
        <w:rPr>
          <w:rFonts w:ascii="Arial" w:hAnsi="Arial" w:cs="Arial"/>
          <w:sz w:val="22"/>
          <w:szCs w:val="22"/>
        </w:rPr>
        <w:t xml:space="preserve">point for considering whether applications can be approved. </w:t>
      </w:r>
      <w:r w:rsidR="0095630A">
        <w:rPr>
          <w:rFonts w:ascii="Arial" w:hAnsi="Arial" w:cs="Arial"/>
          <w:sz w:val="22"/>
          <w:szCs w:val="22"/>
        </w:rPr>
        <w:t xml:space="preserve"> </w:t>
      </w:r>
      <w:r w:rsidRPr="00163B42">
        <w:rPr>
          <w:rFonts w:ascii="Arial" w:hAnsi="Arial" w:cs="Arial"/>
          <w:sz w:val="22"/>
          <w:szCs w:val="22"/>
        </w:rPr>
        <w:t>It is impor</w:t>
      </w:r>
      <w:r w:rsidR="0095630A">
        <w:rPr>
          <w:rFonts w:ascii="Arial" w:hAnsi="Arial" w:cs="Arial"/>
          <w:sz w:val="22"/>
          <w:szCs w:val="22"/>
        </w:rPr>
        <w:t>tant for all areas to put an up-</w:t>
      </w:r>
      <w:r w:rsidRPr="00163B42">
        <w:rPr>
          <w:rFonts w:ascii="Arial" w:hAnsi="Arial" w:cs="Arial"/>
          <w:sz w:val="22"/>
          <w:szCs w:val="22"/>
        </w:rPr>
        <w:t>to</w:t>
      </w:r>
      <w:r w:rsidR="0095630A">
        <w:rPr>
          <w:rFonts w:ascii="Arial" w:hAnsi="Arial" w:cs="Arial"/>
          <w:sz w:val="22"/>
          <w:szCs w:val="22"/>
        </w:rPr>
        <w:t>-</w:t>
      </w:r>
      <w:r w:rsidRPr="00163B42">
        <w:rPr>
          <w:rFonts w:ascii="Arial" w:hAnsi="Arial" w:cs="Arial"/>
          <w:sz w:val="22"/>
          <w:szCs w:val="22"/>
        </w:rPr>
        <w:t>date plan in place to positively guide development decisions.</w:t>
      </w:r>
    </w:p>
    <w:p w14:paraId="63471BD3" w14:textId="77777777" w:rsidR="00163B42" w:rsidRPr="00163B42" w:rsidRDefault="00163B42" w:rsidP="0095630A">
      <w:pPr>
        <w:pStyle w:val="NormalWeb"/>
        <w:spacing w:before="0" w:beforeAutospacing="0" w:after="0" w:afterAutospacing="0" w:line="276" w:lineRule="auto"/>
        <w:jc w:val="both"/>
        <w:rPr>
          <w:rFonts w:ascii="Arial" w:hAnsi="Arial" w:cs="Arial"/>
          <w:sz w:val="22"/>
          <w:szCs w:val="22"/>
        </w:rPr>
      </w:pPr>
    </w:p>
    <w:p w14:paraId="3A0367B6" w14:textId="700A64A3" w:rsidR="001F09DF" w:rsidRDefault="0052647A" w:rsidP="0095630A">
      <w:pPr>
        <w:spacing w:line="276" w:lineRule="auto"/>
        <w:jc w:val="both"/>
        <w:rPr>
          <w:rFonts w:cs="Arial"/>
          <w:szCs w:val="22"/>
        </w:rPr>
      </w:pPr>
      <w:r w:rsidRPr="00AA26F0">
        <w:rPr>
          <w:rFonts w:cs="Arial"/>
          <w:szCs w:val="22"/>
        </w:rPr>
        <w:t xml:space="preserve">Within </w:t>
      </w:r>
      <w:r w:rsidR="00DD2F44" w:rsidRPr="00AA26F0">
        <w:rPr>
          <w:rFonts w:cs="Arial"/>
          <w:szCs w:val="22"/>
        </w:rPr>
        <w:t>this</w:t>
      </w:r>
      <w:r w:rsidRPr="00AA26F0">
        <w:rPr>
          <w:rFonts w:cs="Arial"/>
          <w:szCs w:val="22"/>
        </w:rPr>
        <w:t xml:space="preserve"> area</w:t>
      </w:r>
      <w:r w:rsidR="0093538D" w:rsidRPr="00AA26F0">
        <w:rPr>
          <w:rFonts w:cs="Arial"/>
          <w:szCs w:val="22"/>
        </w:rPr>
        <w:t>,</w:t>
      </w:r>
      <w:r w:rsidRPr="00AA26F0">
        <w:rPr>
          <w:rFonts w:cs="Arial"/>
          <w:szCs w:val="22"/>
        </w:rPr>
        <w:t xml:space="preserve"> there is joint working </w:t>
      </w:r>
      <w:r w:rsidR="0095630A">
        <w:rPr>
          <w:rFonts w:cs="Arial"/>
          <w:szCs w:val="22"/>
        </w:rPr>
        <w:t>between</w:t>
      </w:r>
      <w:r w:rsidRPr="00AA26F0">
        <w:rPr>
          <w:rFonts w:cs="Arial"/>
          <w:szCs w:val="22"/>
        </w:rPr>
        <w:t xml:space="preserve"> the Central Lancashire authorities</w:t>
      </w:r>
      <w:r w:rsidR="001F09DF" w:rsidRPr="00AA26F0">
        <w:rPr>
          <w:rFonts w:cs="Arial"/>
          <w:szCs w:val="22"/>
        </w:rPr>
        <w:t xml:space="preserve"> </w:t>
      </w:r>
      <w:r w:rsidR="00E0142B" w:rsidRPr="00AA26F0">
        <w:rPr>
          <w:rFonts w:cs="Arial"/>
          <w:szCs w:val="22"/>
        </w:rPr>
        <w:t>(made up of South Ribble, Chorley and Preston)</w:t>
      </w:r>
      <w:r w:rsidRPr="00AA26F0">
        <w:rPr>
          <w:rFonts w:cs="Arial"/>
          <w:szCs w:val="22"/>
        </w:rPr>
        <w:t xml:space="preserve">.  This work has included the </w:t>
      </w:r>
      <w:r w:rsidR="001F09DF" w:rsidRPr="00AA26F0">
        <w:rPr>
          <w:rFonts w:cs="Arial"/>
          <w:szCs w:val="22"/>
        </w:rPr>
        <w:t>adopt</w:t>
      </w:r>
      <w:r w:rsidRPr="00AA26F0">
        <w:rPr>
          <w:rFonts w:cs="Arial"/>
          <w:szCs w:val="22"/>
        </w:rPr>
        <w:t>ion of a j</w:t>
      </w:r>
      <w:r w:rsidR="001F09DF" w:rsidRPr="00AA26F0">
        <w:rPr>
          <w:rFonts w:cs="Arial"/>
          <w:szCs w:val="22"/>
        </w:rPr>
        <w:t>oint Central Lancash</w:t>
      </w:r>
      <w:r w:rsidRPr="00AA26F0">
        <w:rPr>
          <w:rFonts w:cs="Arial"/>
          <w:szCs w:val="22"/>
        </w:rPr>
        <w:t xml:space="preserve">ire Core Strategy in July 2012 as well as a variety of supplementary planning documents, </w:t>
      </w:r>
      <w:r w:rsidR="00DD2F44" w:rsidRPr="00AA26F0">
        <w:rPr>
          <w:rFonts w:cs="Arial"/>
          <w:szCs w:val="22"/>
        </w:rPr>
        <w:t xml:space="preserve">which are part of the </w:t>
      </w:r>
      <w:r w:rsidR="00163B42">
        <w:rPr>
          <w:rFonts w:cs="Arial"/>
          <w:szCs w:val="22"/>
        </w:rPr>
        <w:t>Local Plan</w:t>
      </w:r>
      <w:r w:rsidRPr="00AA26F0">
        <w:rPr>
          <w:rFonts w:cs="Arial"/>
          <w:szCs w:val="22"/>
        </w:rPr>
        <w:t>.</w:t>
      </w:r>
    </w:p>
    <w:p w14:paraId="2FAE86D6" w14:textId="77777777" w:rsidR="00163B42" w:rsidRDefault="00163B42" w:rsidP="00163B42">
      <w:pPr>
        <w:spacing w:line="276" w:lineRule="auto"/>
        <w:jc w:val="both"/>
        <w:rPr>
          <w:rFonts w:cs="Arial"/>
          <w:szCs w:val="22"/>
        </w:rPr>
      </w:pPr>
    </w:p>
    <w:p w14:paraId="557791CA" w14:textId="77777777" w:rsidR="00163B42" w:rsidRPr="00AA26F0" w:rsidRDefault="00163B42" w:rsidP="00163B42">
      <w:pPr>
        <w:spacing w:line="276" w:lineRule="auto"/>
        <w:jc w:val="both"/>
        <w:rPr>
          <w:rFonts w:cs="Arial"/>
          <w:szCs w:val="22"/>
        </w:rPr>
      </w:pPr>
    </w:p>
    <w:p w14:paraId="6720C840" w14:textId="77777777" w:rsidR="001F09DF" w:rsidRPr="00AA26F0" w:rsidRDefault="001F09DF" w:rsidP="00163B42">
      <w:pPr>
        <w:pStyle w:val="Heading1"/>
        <w:spacing w:before="0" w:line="276" w:lineRule="auto"/>
        <w:jc w:val="both"/>
      </w:pPr>
      <w:bookmarkStart w:id="1" w:name="_Toc502741765"/>
      <w:r w:rsidRPr="00AA26F0">
        <w:t>Purpose of the Document</w:t>
      </w:r>
      <w:bookmarkEnd w:id="1"/>
    </w:p>
    <w:p w14:paraId="6FAF1F3B" w14:textId="77777777" w:rsidR="001F09DF" w:rsidRPr="00AA26F0" w:rsidRDefault="001F09DF" w:rsidP="00163B42">
      <w:pPr>
        <w:autoSpaceDE w:val="0"/>
        <w:autoSpaceDN w:val="0"/>
        <w:adjustRightInd w:val="0"/>
        <w:spacing w:line="276" w:lineRule="auto"/>
        <w:jc w:val="both"/>
        <w:rPr>
          <w:rFonts w:cs="Arial"/>
          <w:szCs w:val="22"/>
        </w:rPr>
      </w:pPr>
    </w:p>
    <w:p w14:paraId="2C4E0E6D" w14:textId="074660AF" w:rsidR="001F09DF" w:rsidRPr="00E35F64" w:rsidRDefault="001F09DF" w:rsidP="00163B42">
      <w:pPr>
        <w:tabs>
          <w:tab w:val="left" w:pos="4536"/>
        </w:tabs>
        <w:autoSpaceDE w:val="0"/>
        <w:autoSpaceDN w:val="0"/>
        <w:adjustRightInd w:val="0"/>
        <w:spacing w:line="276" w:lineRule="auto"/>
        <w:jc w:val="both"/>
        <w:rPr>
          <w:rFonts w:cs="Arial"/>
          <w:szCs w:val="22"/>
        </w:rPr>
      </w:pPr>
      <w:r w:rsidRPr="00AA26F0">
        <w:rPr>
          <w:rFonts w:cs="Arial"/>
          <w:szCs w:val="22"/>
        </w:rPr>
        <w:t xml:space="preserve">This document covers the </w:t>
      </w:r>
      <w:r w:rsidR="00EB7F48" w:rsidRPr="00AA26F0">
        <w:rPr>
          <w:rFonts w:cs="Arial"/>
          <w:szCs w:val="22"/>
        </w:rPr>
        <w:t>three</w:t>
      </w:r>
      <w:r w:rsidRPr="00AA26F0">
        <w:rPr>
          <w:rFonts w:cs="Arial"/>
          <w:szCs w:val="22"/>
        </w:rPr>
        <w:t xml:space="preserve"> year period between </w:t>
      </w:r>
      <w:r w:rsidR="00994CC6">
        <w:rPr>
          <w:rFonts w:cs="Arial"/>
          <w:szCs w:val="22"/>
        </w:rPr>
        <w:t>November</w:t>
      </w:r>
      <w:r w:rsidR="0024755A" w:rsidRPr="00E35F64">
        <w:rPr>
          <w:rFonts w:cs="Arial"/>
          <w:szCs w:val="22"/>
        </w:rPr>
        <w:t xml:space="preserve"> </w:t>
      </w:r>
      <w:r w:rsidR="00951E7A" w:rsidRPr="00E35F64">
        <w:rPr>
          <w:rFonts w:cs="Arial"/>
          <w:szCs w:val="22"/>
        </w:rPr>
        <w:t>201</w:t>
      </w:r>
      <w:r w:rsidR="00E35F64" w:rsidRPr="00E35F64">
        <w:rPr>
          <w:rFonts w:cs="Arial"/>
          <w:szCs w:val="22"/>
        </w:rPr>
        <w:t>7</w:t>
      </w:r>
      <w:r w:rsidRPr="00E35F64">
        <w:rPr>
          <w:rFonts w:cs="Arial"/>
          <w:szCs w:val="22"/>
        </w:rPr>
        <w:t xml:space="preserve"> and </w:t>
      </w:r>
      <w:r w:rsidR="00994CC6">
        <w:rPr>
          <w:rFonts w:cs="Arial"/>
          <w:szCs w:val="22"/>
        </w:rPr>
        <w:t>October</w:t>
      </w:r>
      <w:r w:rsidR="0024755A" w:rsidRPr="00E35F64">
        <w:rPr>
          <w:rFonts w:cs="Arial"/>
          <w:szCs w:val="22"/>
        </w:rPr>
        <w:t xml:space="preserve"> </w:t>
      </w:r>
      <w:r w:rsidR="00E35F64" w:rsidRPr="00E35F64">
        <w:rPr>
          <w:rFonts w:cs="Arial"/>
          <w:szCs w:val="22"/>
        </w:rPr>
        <w:t>2020</w:t>
      </w:r>
      <w:r w:rsidRPr="00E35F64">
        <w:rPr>
          <w:rFonts w:cs="Arial"/>
          <w:szCs w:val="22"/>
        </w:rPr>
        <w:t xml:space="preserve">.  </w:t>
      </w:r>
      <w:r w:rsidR="00E0142B" w:rsidRPr="00E35F64">
        <w:rPr>
          <w:rFonts w:cs="Arial"/>
          <w:szCs w:val="22"/>
        </w:rPr>
        <w:t>In relation to South Ribble, i</w:t>
      </w:r>
      <w:r w:rsidRPr="00E35F64">
        <w:rPr>
          <w:rFonts w:cs="Arial"/>
          <w:szCs w:val="22"/>
        </w:rPr>
        <w:t xml:space="preserve">t supersedes the previous LDS which </w:t>
      </w:r>
      <w:r w:rsidR="005A285D" w:rsidRPr="00E35F64">
        <w:rPr>
          <w:rFonts w:cs="Arial"/>
          <w:szCs w:val="22"/>
        </w:rPr>
        <w:t xml:space="preserve">was published in </w:t>
      </w:r>
      <w:r w:rsidR="0024755A" w:rsidRPr="00E35F64">
        <w:rPr>
          <w:rFonts w:cs="Arial"/>
          <w:szCs w:val="22"/>
        </w:rPr>
        <w:t xml:space="preserve">April </w:t>
      </w:r>
      <w:r w:rsidR="005A285D" w:rsidRPr="00E35F64">
        <w:rPr>
          <w:rFonts w:cs="Arial"/>
          <w:szCs w:val="22"/>
        </w:rPr>
        <w:t>201</w:t>
      </w:r>
      <w:r w:rsidR="0024755A" w:rsidRPr="00E35F64">
        <w:rPr>
          <w:rFonts w:cs="Arial"/>
          <w:szCs w:val="22"/>
        </w:rPr>
        <w:t>5</w:t>
      </w:r>
      <w:r w:rsidRPr="00E35F64">
        <w:rPr>
          <w:rFonts w:cs="Arial"/>
          <w:szCs w:val="22"/>
        </w:rPr>
        <w:t xml:space="preserve">.  </w:t>
      </w:r>
    </w:p>
    <w:p w14:paraId="498C25F7" w14:textId="77777777" w:rsidR="001F09DF" w:rsidRPr="00E35F64" w:rsidRDefault="001F09DF" w:rsidP="00322D07">
      <w:pPr>
        <w:autoSpaceDE w:val="0"/>
        <w:autoSpaceDN w:val="0"/>
        <w:adjustRightInd w:val="0"/>
        <w:spacing w:line="276" w:lineRule="auto"/>
        <w:jc w:val="both"/>
        <w:rPr>
          <w:rFonts w:cs="Arial"/>
          <w:sz w:val="14"/>
          <w:szCs w:val="14"/>
        </w:rPr>
      </w:pPr>
    </w:p>
    <w:p w14:paraId="209961AE" w14:textId="77777777" w:rsidR="001F09DF" w:rsidRPr="00E35F64" w:rsidRDefault="001F09DF" w:rsidP="00322D07">
      <w:pPr>
        <w:autoSpaceDE w:val="0"/>
        <w:autoSpaceDN w:val="0"/>
        <w:adjustRightInd w:val="0"/>
        <w:spacing w:line="276" w:lineRule="auto"/>
        <w:jc w:val="both"/>
        <w:rPr>
          <w:rFonts w:cs="Arial"/>
          <w:szCs w:val="22"/>
        </w:rPr>
      </w:pPr>
      <w:r w:rsidRPr="00E35F64">
        <w:rPr>
          <w:rFonts w:cs="Arial"/>
          <w:szCs w:val="22"/>
        </w:rPr>
        <w:t xml:space="preserve">The </w:t>
      </w:r>
      <w:r w:rsidR="00A208D8" w:rsidRPr="00E35F64">
        <w:rPr>
          <w:rFonts w:cs="Arial"/>
          <w:szCs w:val="22"/>
        </w:rPr>
        <w:t>LDS</w:t>
      </w:r>
      <w:r w:rsidRPr="00E35F64">
        <w:rPr>
          <w:rFonts w:cs="Arial"/>
          <w:szCs w:val="22"/>
        </w:rPr>
        <w:t xml:space="preserve"> includes the following information:  </w:t>
      </w:r>
    </w:p>
    <w:p w14:paraId="374507BC" w14:textId="77777777" w:rsidR="001F09DF" w:rsidRPr="00E35F64" w:rsidRDefault="001F09DF" w:rsidP="00322D07">
      <w:pPr>
        <w:autoSpaceDE w:val="0"/>
        <w:autoSpaceDN w:val="0"/>
        <w:adjustRightInd w:val="0"/>
        <w:spacing w:line="276" w:lineRule="auto"/>
        <w:jc w:val="both"/>
        <w:rPr>
          <w:rFonts w:cs="Arial"/>
          <w:szCs w:val="22"/>
        </w:rPr>
      </w:pPr>
    </w:p>
    <w:p w14:paraId="6E4681A0" w14:textId="35A8F6FB" w:rsidR="001F09DF" w:rsidRPr="00AA26F0" w:rsidRDefault="001F09DF" w:rsidP="00322D07">
      <w:pPr>
        <w:numPr>
          <w:ilvl w:val="0"/>
          <w:numId w:val="17"/>
        </w:numPr>
        <w:autoSpaceDE w:val="0"/>
        <w:autoSpaceDN w:val="0"/>
        <w:adjustRightInd w:val="0"/>
        <w:spacing w:line="276" w:lineRule="auto"/>
        <w:jc w:val="both"/>
        <w:rPr>
          <w:rFonts w:cs="Arial"/>
          <w:strike/>
          <w:szCs w:val="22"/>
        </w:rPr>
      </w:pPr>
      <w:r w:rsidRPr="00E35F64">
        <w:rPr>
          <w:rFonts w:cs="Arial"/>
          <w:szCs w:val="22"/>
        </w:rPr>
        <w:t>Details of the</w:t>
      </w:r>
      <w:r w:rsidR="00EB7F48" w:rsidRPr="00E35F64">
        <w:rPr>
          <w:rFonts w:cs="Arial"/>
          <w:szCs w:val="22"/>
        </w:rPr>
        <w:t xml:space="preserve"> </w:t>
      </w:r>
      <w:r w:rsidR="00163B42">
        <w:rPr>
          <w:rFonts w:cs="Arial"/>
          <w:szCs w:val="22"/>
        </w:rPr>
        <w:t>Local Plan</w:t>
      </w:r>
      <w:r w:rsidR="00EB7F48" w:rsidRPr="00E35F64">
        <w:rPr>
          <w:rFonts w:cs="Arial"/>
          <w:szCs w:val="22"/>
        </w:rPr>
        <w:t xml:space="preserve"> documents</w:t>
      </w:r>
      <w:r w:rsidRPr="00E35F64">
        <w:rPr>
          <w:rFonts w:cs="Arial"/>
          <w:szCs w:val="22"/>
        </w:rPr>
        <w:t xml:space="preserve"> to be prepared from </w:t>
      </w:r>
      <w:r w:rsidR="00D56B5A">
        <w:rPr>
          <w:rFonts w:cs="Arial"/>
          <w:szCs w:val="22"/>
        </w:rPr>
        <w:t>December</w:t>
      </w:r>
      <w:r w:rsidR="0024755A" w:rsidRPr="00E35F64">
        <w:rPr>
          <w:rFonts w:cs="Arial"/>
          <w:szCs w:val="22"/>
        </w:rPr>
        <w:t xml:space="preserve"> </w:t>
      </w:r>
      <w:r w:rsidR="00951E7A" w:rsidRPr="00E35F64">
        <w:rPr>
          <w:rFonts w:cs="Arial"/>
          <w:szCs w:val="22"/>
        </w:rPr>
        <w:t>201</w:t>
      </w:r>
      <w:r w:rsidR="00E35F64" w:rsidRPr="00E35F64">
        <w:rPr>
          <w:rFonts w:cs="Arial"/>
          <w:szCs w:val="22"/>
        </w:rPr>
        <w:t>7</w:t>
      </w:r>
      <w:r w:rsidRPr="00AA26F0">
        <w:rPr>
          <w:rFonts w:cs="Arial"/>
          <w:szCs w:val="22"/>
        </w:rPr>
        <w:t xml:space="preserve"> </w:t>
      </w:r>
      <w:r w:rsidR="00300FB4" w:rsidRPr="00AA26F0">
        <w:rPr>
          <w:rFonts w:cs="Arial"/>
          <w:szCs w:val="22"/>
        </w:rPr>
        <w:t xml:space="preserve">onwards; and </w:t>
      </w:r>
      <w:r w:rsidR="00DD2F44" w:rsidRPr="00AA26F0">
        <w:rPr>
          <w:rFonts w:cs="Arial"/>
          <w:szCs w:val="22"/>
        </w:rPr>
        <w:t xml:space="preserve">a </w:t>
      </w:r>
      <w:r w:rsidR="00300FB4" w:rsidRPr="00AA26F0">
        <w:rPr>
          <w:rFonts w:cs="Arial"/>
          <w:szCs w:val="22"/>
        </w:rPr>
        <w:t>timetable</w:t>
      </w:r>
      <w:r w:rsidRPr="00AA26F0">
        <w:rPr>
          <w:rFonts w:cs="Arial"/>
          <w:szCs w:val="22"/>
        </w:rPr>
        <w:t xml:space="preserve"> for </w:t>
      </w:r>
      <w:r w:rsidR="00DD2F44" w:rsidRPr="00AA26F0">
        <w:rPr>
          <w:rFonts w:cs="Arial"/>
          <w:szCs w:val="22"/>
        </w:rPr>
        <w:t>their</w:t>
      </w:r>
      <w:r w:rsidRPr="00AA26F0">
        <w:rPr>
          <w:rFonts w:cs="Arial"/>
          <w:szCs w:val="22"/>
        </w:rPr>
        <w:t xml:space="preserve"> preparation.</w:t>
      </w:r>
      <w:r w:rsidRPr="00AA26F0">
        <w:rPr>
          <w:rFonts w:cs="Arial"/>
          <w:strike/>
          <w:szCs w:val="22"/>
        </w:rPr>
        <w:t xml:space="preserve">  </w:t>
      </w:r>
    </w:p>
    <w:p w14:paraId="21E7B829" w14:textId="77777777" w:rsidR="001F09DF" w:rsidRPr="00AA26F0" w:rsidRDefault="001F09DF" w:rsidP="00322D07">
      <w:pPr>
        <w:autoSpaceDE w:val="0"/>
        <w:autoSpaceDN w:val="0"/>
        <w:adjustRightInd w:val="0"/>
        <w:spacing w:line="276" w:lineRule="auto"/>
        <w:jc w:val="both"/>
        <w:rPr>
          <w:rFonts w:cs="Arial"/>
          <w:szCs w:val="22"/>
        </w:rPr>
      </w:pPr>
    </w:p>
    <w:p w14:paraId="5190B910" w14:textId="77777777" w:rsidR="001F09DF" w:rsidRPr="00AA26F0" w:rsidRDefault="001F09DF" w:rsidP="00322D07">
      <w:pPr>
        <w:numPr>
          <w:ilvl w:val="0"/>
          <w:numId w:val="17"/>
        </w:numPr>
        <w:autoSpaceDE w:val="0"/>
        <w:autoSpaceDN w:val="0"/>
        <w:adjustRightInd w:val="0"/>
        <w:spacing w:line="276" w:lineRule="auto"/>
        <w:jc w:val="both"/>
        <w:rPr>
          <w:rFonts w:cs="Arial"/>
          <w:szCs w:val="22"/>
        </w:rPr>
      </w:pPr>
      <w:r w:rsidRPr="00AA26F0">
        <w:rPr>
          <w:rFonts w:cs="Arial"/>
          <w:szCs w:val="22"/>
        </w:rPr>
        <w:t xml:space="preserve">Information about the resources available, within </w:t>
      </w:r>
      <w:r w:rsidR="00300FB4" w:rsidRPr="00AA26F0">
        <w:rPr>
          <w:rFonts w:cs="Arial"/>
          <w:szCs w:val="22"/>
        </w:rPr>
        <w:t>South Ribble</w:t>
      </w:r>
      <w:r w:rsidRPr="00AA26F0">
        <w:rPr>
          <w:rFonts w:cs="Arial"/>
          <w:szCs w:val="22"/>
        </w:rPr>
        <w:t xml:space="preserve">, </w:t>
      </w:r>
      <w:r w:rsidR="00A208D8" w:rsidRPr="00AA26F0">
        <w:rPr>
          <w:rFonts w:cs="Arial"/>
          <w:szCs w:val="22"/>
        </w:rPr>
        <w:t>to prepare</w:t>
      </w:r>
      <w:r w:rsidRPr="00AA26F0">
        <w:rPr>
          <w:rFonts w:cs="Arial"/>
          <w:szCs w:val="22"/>
        </w:rPr>
        <w:t xml:space="preserve"> the </w:t>
      </w:r>
      <w:r w:rsidR="00163B42">
        <w:rPr>
          <w:rFonts w:cs="Arial"/>
          <w:szCs w:val="22"/>
        </w:rPr>
        <w:t>Local Plan</w:t>
      </w:r>
      <w:r w:rsidRPr="00AA26F0">
        <w:rPr>
          <w:rFonts w:cs="Arial"/>
          <w:szCs w:val="22"/>
        </w:rPr>
        <w:t xml:space="preserve"> documents.</w:t>
      </w:r>
    </w:p>
    <w:p w14:paraId="38186F2F" w14:textId="77777777" w:rsidR="001F09DF" w:rsidRPr="00AA26F0" w:rsidRDefault="001F09DF" w:rsidP="00322D07">
      <w:pPr>
        <w:autoSpaceDE w:val="0"/>
        <w:autoSpaceDN w:val="0"/>
        <w:adjustRightInd w:val="0"/>
        <w:spacing w:line="276" w:lineRule="auto"/>
        <w:jc w:val="both"/>
        <w:rPr>
          <w:rFonts w:cs="Arial"/>
          <w:szCs w:val="22"/>
        </w:rPr>
      </w:pPr>
    </w:p>
    <w:p w14:paraId="1C6E25C8" w14:textId="77777777" w:rsidR="001F09DF" w:rsidRPr="00AA26F0" w:rsidRDefault="00DD2F44" w:rsidP="00322D07">
      <w:pPr>
        <w:numPr>
          <w:ilvl w:val="0"/>
          <w:numId w:val="17"/>
        </w:numPr>
        <w:autoSpaceDE w:val="0"/>
        <w:autoSpaceDN w:val="0"/>
        <w:adjustRightInd w:val="0"/>
        <w:spacing w:line="276" w:lineRule="auto"/>
        <w:jc w:val="both"/>
        <w:rPr>
          <w:rFonts w:cs="Arial"/>
          <w:szCs w:val="22"/>
        </w:rPr>
      </w:pPr>
      <w:r w:rsidRPr="00AA26F0">
        <w:rPr>
          <w:rFonts w:cs="Arial"/>
          <w:szCs w:val="22"/>
        </w:rPr>
        <w:t>Potential</w:t>
      </w:r>
      <w:r w:rsidR="001F09DF" w:rsidRPr="00AA26F0">
        <w:rPr>
          <w:rFonts w:cs="Arial"/>
          <w:szCs w:val="22"/>
        </w:rPr>
        <w:t xml:space="preserve"> risks </w:t>
      </w:r>
      <w:r w:rsidRPr="00AA26F0">
        <w:rPr>
          <w:rFonts w:cs="Arial"/>
          <w:szCs w:val="22"/>
        </w:rPr>
        <w:t>to the</w:t>
      </w:r>
      <w:r w:rsidR="001F09DF" w:rsidRPr="00AA26F0">
        <w:rPr>
          <w:rFonts w:cs="Arial"/>
          <w:szCs w:val="22"/>
        </w:rPr>
        <w:t xml:space="preserve"> </w:t>
      </w:r>
      <w:r w:rsidR="003222AD" w:rsidRPr="00AA26F0">
        <w:rPr>
          <w:rFonts w:cs="Arial"/>
          <w:szCs w:val="22"/>
        </w:rPr>
        <w:t xml:space="preserve">timely </w:t>
      </w:r>
      <w:r w:rsidR="001F09DF" w:rsidRPr="00AA26F0">
        <w:rPr>
          <w:rFonts w:cs="Arial"/>
          <w:szCs w:val="22"/>
        </w:rPr>
        <w:t xml:space="preserve">achievement of the work programme set out in </w:t>
      </w:r>
      <w:r w:rsidR="00EB7F48" w:rsidRPr="00AA26F0">
        <w:rPr>
          <w:rFonts w:cs="Arial"/>
          <w:szCs w:val="22"/>
        </w:rPr>
        <w:t>this</w:t>
      </w:r>
      <w:r w:rsidR="001F09DF" w:rsidRPr="00AA26F0">
        <w:rPr>
          <w:rFonts w:cs="Arial"/>
          <w:szCs w:val="22"/>
        </w:rPr>
        <w:t xml:space="preserve"> LDS and how these risks are to be managed.  </w:t>
      </w:r>
    </w:p>
    <w:p w14:paraId="48AC3CFA" w14:textId="77777777" w:rsidR="001F09DF" w:rsidRPr="00AA26F0" w:rsidRDefault="001F09DF" w:rsidP="00322D07">
      <w:pPr>
        <w:pStyle w:val="Heading1"/>
        <w:jc w:val="both"/>
      </w:pPr>
      <w:bookmarkStart w:id="2" w:name="_Toc502741766"/>
      <w:r w:rsidRPr="00AA26F0">
        <w:t>Hierarchy for Existing and Proposed Planning Documents</w:t>
      </w:r>
      <w:bookmarkEnd w:id="2"/>
    </w:p>
    <w:p w14:paraId="12AC1C10" w14:textId="77777777" w:rsidR="001F09DF" w:rsidRPr="00AA26F0" w:rsidRDefault="001F09DF" w:rsidP="00322D07">
      <w:pPr>
        <w:spacing w:line="276" w:lineRule="auto"/>
        <w:jc w:val="both"/>
        <w:rPr>
          <w:rFonts w:cs="Arial"/>
          <w:szCs w:val="22"/>
          <w:u w:val="single"/>
        </w:rPr>
      </w:pPr>
    </w:p>
    <w:p w14:paraId="6FBD5219" w14:textId="77777777" w:rsidR="001F09DF" w:rsidRPr="00AA26F0" w:rsidRDefault="004E4F3D" w:rsidP="00322D07">
      <w:pPr>
        <w:numPr>
          <w:ilvl w:val="0"/>
          <w:numId w:val="15"/>
        </w:numPr>
        <w:spacing w:line="276" w:lineRule="auto"/>
        <w:jc w:val="both"/>
        <w:rPr>
          <w:rFonts w:cs="Arial"/>
          <w:szCs w:val="22"/>
        </w:rPr>
      </w:pPr>
      <w:hyperlink r:id="rId12" w:history="1">
        <w:r w:rsidR="00300FB4" w:rsidRPr="00E35F64">
          <w:rPr>
            <w:rStyle w:val="Hyperlink"/>
            <w:rFonts w:cs="Arial"/>
            <w:szCs w:val="22"/>
          </w:rPr>
          <w:t>National Planning Policy Framework</w:t>
        </w:r>
      </w:hyperlink>
      <w:r w:rsidR="00300FB4" w:rsidRPr="00AA26F0">
        <w:rPr>
          <w:rFonts w:cs="Arial"/>
          <w:szCs w:val="22"/>
        </w:rPr>
        <w:t xml:space="preserve"> (NPPF)</w:t>
      </w:r>
      <w:r w:rsidR="00B13C26" w:rsidRPr="00AA26F0">
        <w:rPr>
          <w:rFonts w:cs="Arial"/>
          <w:szCs w:val="22"/>
        </w:rPr>
        <w:t xml:space="preserve"> (adopted March 2012)</w:t>
      </w:r>
    </w:p>
    <w:p w14:paraId="4D038371" w14:textId="77777777" w:rsidR="00322D07" w:rsidRPr="00AA26F0" w:rsidRDefault="00322D07" w:rsidP="00322D07">
      <w:pPr>
        <w:spacing w:line="276" w:lineRule="auto"/>
        <w:ind w:left="720"/>
        <w:jc w:val="both"/>
        <w:rPr>
          <w:rFonts w:cs="Arial"/>
          <w:szCs w:val="22"/>
        </w:rPr>
      </w:pPr>
    </w:p>
    <w:p w14:paraId="1AD6515B" w14:textId="77777777" w:rsidR="00EB7F48" w:rsidRPr="00AA26F0" w:rsidRDefault="004E4F3D" w:rsidP="00322D07">
      <w:pPr>
        <w:numPr>
          <w:ilvl w:val="0"/>
          <w:numId w:val="15"/>
        </w:numPr>
        <w:spacing w:line="276" w:lineRule="auto"/>
        <w:jc w:val="both"/>
        <w:rPr>
          <w:rFonts w:cs="Arial"/>
          <w:szCs w:val="22"/>
        </w:rPr>
      </w:pPr>
      <w:hyperlink r:id="rId13" w:anchor="corestrategy" w:history="1">
        <w:r w:rsidR="00EB7F48" w:rsidRPr="00E35F64">
          <w:rPr>
            <w:rStyle w:val="Hyperlink"/>
            <w:rFonts w:cs="Arial"/>
            <w:szCs w:val="22"/>
          </w:rPr>
          <w:t>Lancashire Waste and Minerals Core Strategy</w:t>
        </w:r>
      </w:hyperlink>
      <w:r w:rsidR="00EB7F48" w:rsidRPr="00AA26F0">
        <w:rPr>
          <w:rFonts w:cs="Arial"/>
          <w:szCs w:val="22"/>
        </w:rPr>
        <w:t xml:space="preserve"> (adopted</w:t>
      </w:r>
      <w:r w:rsidR="00BE0A27" w:rsidRPr="00AA26F0">
        <w:rPr>
          <w:rFonts w:cs="Arial"/>
          <w:szCs w:val="22"/>
        </w:rPr>
        <w:t xml:space="preserve"> 2009</w:t>
      </w:r>
      <w:r w:rsidR="00EB7F48" w:rsidRPr="00AA26F0">
        <w:rPr>
          <w:rFonts w:cs="Arial"/>
          <w:szCs w:val="22"/>
        </w:rPr>
        <w:t>)</w:t>
      </w:r>
    </w:p>
    <w:p w14:paraId="2AFBD897" w14:textId="77777777" w:rsidR="00322D07" w:rsidRPr="00AA26F0" w:rsidRDefault="00322D07" w:rsidP="00322D07">
      <w:pPr>
        <w:spacing w:line="276" w:lineRule="auto"/>
        <w:ind w:left="720"/>
        <w:jc w:val="both"/>
        <w:rPr>
          <w:rFonts w:cs="Arial"/>
          <w:szCs w:val="22"/>
        </w:rPr>
      </w:pPr>
    </w:p>
    <w:p w14:paraId="1AB0EC1A" w14:textId="77777777" w:rsidR="00EB7F48" w:rsidRPr="008E69A2" w:rsidRDefault="004E4F3D" w:rsidP="00322D07">
      <w:pPr>
        <w:numPr>
          <w:ilvl w:val="0"/>
          <w:numId w:val="15"/>
        </w:numPr>
        <w:spacing w:line="276" w:lineRule="auto"/>
        <w:jc w:val="both"/>
        <w:rPr>
          <w:rFonts w:cs="Arial"/>
          <w:szCs w:val="22"/>
        </w:rPr>
      </w:pPr>
      <w:hyperlink r:id="rId14" w:anchor="corestrategy" w:history="1">
        <w:r w:rsidR="00EB7F48" w:rsidRPr="008E69A2">
          <w:rPr>
            <w:rStyle w:val="Hyperlink"/>
            <w:rFonts w:cs="Arial"/>
            <w:szCs w:val="22"/>
          </w:rPr>
          <w:t>Lancashire Waste and Minerals Site Allocations DPD</w:t>
        </w:r>
      </w:hyperlink>
      <w:r w:rsidR="00EB7F48" w:rsidRPr="008E69A2">
        <w:rPr>
          <w:rFonts w:cs="Arial"/>
          <w:szCs w:val="22"/>
        </w:rPr>
        <w:t xml:space="preserve"> (</w:t>
      </w:r>
      <w:r w:rsidR="00BE0A27" w:rsidRPr="008E69A2">
        <w:rPr>
          <w:rFonts w:cs="Arial"/>
          <w:szCs w:val="22"/>
        </w:rPr>
        <w:t>adopted September 2013</w:t>
      </w:r>
      <w:r w:rsidR="00EB7F48" w:rsidRPr="008E69A2">
        <w:rPr>
          <w:rFonts w:cs="Arial"/>
          <w:szCs w:val="22"/>
        </w:rPr>
        <w:t>)</w:t>
      </w:r>
    </w:p>
    <w:p w14:paraId="105E73B8" w14:textId="77777777" w:rsidR="00322D07" w:rsidRPr="008E69A2" w:rsidRDefault="00322D07" w:rsidP="00322D07">
      <w:pPr>
        <w:spacing w:line="276" w:lineRule="auto"/>
        <w:ind w:left="720"/>
        <w:jc w:val="both"/>
        <w:rPr>
          <w:rFonts w:cs="Arial"/>
          <w:szCs w:val="22"/>
        </w:rPr>
      </w:pPr>
    </w:p>
    <w:p w14:paraId="128A1E42" w14:textId="3E166486" w:rsidR="001F09DF" w:rsidRPr="008E69A2" w:rsidRDefault="004E4F3D" w:rsidP="00322D07">
      <w:pPr>
        <w:numPr>
          <w:ilvl w:val="0"/>
          <w:numId w:val="15"/>
        </w:numPr>
        <w:spacing w:line="276" w:lineRule="auto"/>
        <w:jc w:val="both"/>
        <w:rPr>
          <w:rFonts w:cs="Arial"/>
          <w:szCs w:val="22"/>
        </w:rPr>
      </w:pPr>
      <w:hyperlink r:id="rId15" w:history="1">
        <w:r w:rsidR="001F09DF" w:rsidRPr="008E69A2">
          <w:rPr>
            <w:rStyle w:val="Hyperlink"/>
            <w:rFonts w:cs="Arial"/>
            <w:szCs w:val="22"/>
          </w:rPr>
          <w:t>Central Lancashire Core Strategy</w:t>
        </w:r>
      </w:hyperlink>
      <w:r w:rsidR="00EB7F48" w:rsidRPr="008E69A2">
        <w:rPr>
          <w:rFonts w:cs="Arial"/>
          <w:szCs w:val="22"/>
        </w:rPr>
        <w:t xml:space="preserve"> (adopted July 2012)</w:t>
      </w:r>
      <w:r w:rsidR="005B6F7D" w:rsidRPr="008E69A2">
        <w:rPr>
          <w:rFonts w:cs="Arial"/>
          <w:szCs w:val="22"/>
        </w:rPr>
        <w:t>*</w:t>
      </w:r>
      <w:r w:rsidR="00253E00" w:rsidRPr="008E69A2">
        <w:rPr>
          <w:rFonts w:cs="Arial"/>
          <w:szCs w:val="22"/>
        </w:rPr>
        <w:t xml:space="preserve"> </w:t>
      </w:r>
    </w:p>
    <w:p w14:paraId="57B7773B" w14:textId="77777777" w:rsidR="00322D07" w:rsidRPr="008E69A2" w:rsidRDefault="00322D07" w:rsidP="00322D07">
      <w:pPr>
        <w:spacing w:line="276" w:lineRule="auto"/>
        <w:ind w:left="720"/>
        <w:jc w:val="both"/>
        <w:rPr>
          <w:rFonts w:cs="Arial"/>
          <w:szCs w:val="22"/>
        </w:rPr>
      </w:pPr>
    </w:p>
    <w:p w14:paraId="3466078C" w14:textId="77777777" w:rsidR="00322D07" w:rsidRPr="008E69A2" w:rsidRDefault="00322D07" w:rsidP="00322D07">
      <w:pPr>
        <w:spacing w:line="276" w:lineRule="auto"/>
        <w:ind w:left="720"/>
        <w:jc w:val="both"/>
        <w:rPr>
          <w:rFonts w:cs="Arial"/>
          <w:szCs w:val="22"/>
        </w:rPr>
      </w:pPr>
    </w:p>
    <w:p w14:paraId="493C5C07" w14:textId="77777777" w:rsidR="001F09DF" w:rsidRPr="008E69A2" w:rsidRDefault="004E4F3D" w:rsidP="00322D07">
      <w:pPr>
        <w:numPr>
          <w:ilvl w:val="0"/>
          <w:numId w:val="15"/>
        </w:numPr>
        <w:spacing w:line="276" w:lineRule="auto"/>
        <w:jc w:val="both"/>
        <w:rPr>
          <w:rFonts w:cs="Arial"/>
          <w:szCs w:val="22"/>
        </w:rPr>
      </w:pPr>
      <w:hyperlink r:id="rId16" w:history="1">
        <w:r w:rsidR="001F09DF" w:rsidRPr="008E69A2">
          <w:rPr>
            <w:rStyle w:val="Hyperlink"/>
            <w:rFonts w:cs="Arial"/>
            <w:szCs w:val="22"/>
          </w:rPr>
          <w:t xml:space="preserve">South Ribble </w:t>
        </w:r>
        <w:r w:rsidR="0024755A" w:rsidRPr="008E69A2">
          <w:rPr>
            <w:rStyle w:val="Hyperlink"/>
            <w:rFonts w:cs="Arial"/>
            <w:szCs w:val="22"/>
          </w:rPr>
          <w:t>Local Plan</w:t>
        </w:r>
      </w:hyperlink>
      <w:r w:rsidR="0024755A" w:rsidRPr="008E69A2">
        <w:rPr>
          <w:rFonts w:cs="Arial"/>
          <w:szCs w:val="22"/>
        </w:rPr>
        <w:t xml:space="preserve"> (adopted July 2015)</w:t>
      </w:r>
    </w:p>
    <w:p w14:paraId="2BA34E0A" w14:textId="77777777" w:rsidR="003F2034" w:rsidRPr="008E69A2" w:rsidRDefault="003F2034" w:rsidP="003F2034">
      <w:pPr>
        <w:pStyle w:val="ListParagraph"/>
        <w:rPr>
          <w:rFonts w:cs="Arial"/>
          <w:szCs w:val="22"/>
        </w:rPr>
      </w:pPr>
    </w:p>
    <w:p w14:paraId="120C982A" w14:textId="77777777" w:rsidR="00322D07" w:rsidRPr="008E69A2" w:rsidRDefault="00322D07" w:rsidP="00322D07">
      <w:pPr>
        <w:spacing w:line="276" w:lineRule="auto"/>
        <w:ind w:left="720"/>
        <w:jc w:val="both"/>
        <w:rPr>
          <w:rFonts w:cs="Arial"/>
          <w:szCs w:val="22"/>
        </w:rPr>
      </w:pPr>
    </w:p>
    <w:p w14:paraId="08363BC2" w14:textId="77777777" w:rsidR="001F09DF" w:rsidRPr="00AA26F0" w:rsidRDefault="004E4F3D" w:rsidP="00322D07">
      <w:pPr>
        <w:numPr>
          <w:ilvl w:val="0"/>
          <w:numId w:val="15"/>
        </w:numPr>
        <w:spacing w:line="276" w:lineRule="auto"/>
        <w:jc w:val="both"/>
        <w:rPr>
          <w:rFonts w:cs="Arial"/>
          <w:szCs w:val="22"/>
        </w:rPr>
      </w:pPr>
      <w:hyperlink r:id="rId17" w:history="1">
        <w:r w:rsidR="001F09DF" w:rsidRPr="008E69A2">
          <w:rPr>
            <w:rStyle w:val="Hyperlink"/>
            <w:rFonts w:cs="Arial"/>
            <w:szCs w:val="22"/>
          </w:rPr>
          <w:t>Community Infrastructure Levy Charging Schedule LDD</w:t>
        </w:r>
      </w:hyperlink>
      <w:r w:rsidR="00300FB4" w:rsidRPr="008E69A2">
        <w:rPr>
          <w:rFonts w:cs="Arial"/>
          <w:szCs w:val="22"/>
        </w:rPr>
        <w:t xml:space="preserve"> </w:t>
      </w:r>
      <w:r w:rsidR="004802D3" w:rsidRPr="008E69A2">
        <w:rPr>
          <w:rFonts w:cs="Arial"/>
          <w:szCs w:val="22"/>
        </w:rPr>
        <w:t>(adopted July 2013</w:t>
      </w:r>
      <w:r w:rsidR="004802D3" w:rsidRPr="00AA26F0">
        <w:rPr>
          <w:rFonts w:cs="Arial"/>
          <w:szCs w:val="22"/>
        </w:rPr>
        <w:t>)</w:t>
      </w:r>
    </w:p>
    <w:p w14:paraId="239F334E" w14:textId="77777777" w:rsidR="00322D07" w:rsidRPr="00AA26F0" w:rsidRDefault="00322D07" w:rsidP="00322D07">
      <w:pPr>
        <w:spacing w:line="276" w:lineRule="auto"/>
        <w:ind w:left="720"/>
        <w:jc w:val="both"/>
        <w:rPr>
          <w:rFonts w:cs="Arial"/>
          <w:szCs w:val="22"/>
        </w:rPr>
      </w:pPr>
    </w:p>
    <w:p w14:paraId="2D800929" w14:textId="77777777" w:rsidR="00300FB4" w:rsidRPr="00AA26F0" w:rsidRDefault="004E4F3D" w:rsidP="00322D07">
      <w:pPr>
        <w:numPr>
          <w:ilvl w:val="0"/>
          <w:numId w:val="15"/>
        </w:numPr>
        <w:spacing w:line="276" w:lineRule="auto"/>
        <w:jc w:val="both"/>
        <w:rPr>
          <w:rFonts w:cs="Arial"/>
          <w:szCs w:val="22"/>
        </w:rPr>
      </w:pPr>
      <w:hyperlink r:id="rId18" w:history="1">
        <w:r w:rsidR="008D5D10" w:rsidRPr="00551A08">
          <w:rPr>
            <w:rStyle w:val="Hyperlink"/>
            <w:rFonts w:cs="Arial"/>
            <w:szCs w:val="22"/>
          </w:rPr>
          <w:t>Penwortham</w:t>
        </w:r>
        <w:r w:rsidR="00300FB4" w:rsidRPr="00551A08">
          <w:rPr>
            <w:rStyle w:val="Hyperlink"/>
            <w:rFonts w:cs="Arial"/>
            <w:szCs w:val="22"/>
          </w:rPr>
          <w:t xml:space="preserve"> Neighbourhood</w:t>
        </w:r>
        <w:r w:rsidR="00322D07" w:rsidRPr="00551A08">
          <w:rPr>
            <w:rStyle w:val="Hyperlink"/>
            <w:rFonts w:cs="Arial"/>
            <w:szCs w:val="22"/>
          </w:rPr>
          <w:t xml:space="preserve"> Development</w:t>
        </w:r>
        <w:r w:rsidR="00300FB4" w:rsidRPr="00551A08">
          <w:rPr>
            <w:rStyle w:val="Hyperlink"/>
            <w:rFonts w:cs="Arial"/>
            <w:szCs w:val="22"/>
          </w:rPr>
          <w:t xml:space="preserve"> Plan</w:t>
        </w:r>
      </w:hyperlink>
      <w:r w:rsidR="00911DDE" w:rsidRPr="00551A08">
        <w:rPr>
          <w:rFonts w:cs="Arial"/>
          <w:szCs w:val="22"/>
        </w:rPr>
        <w:t xml:space="preserve"> (</w:t>
      </w:r>
      <w:r w:rsidR="00962A7E">
        <w:rPr>
          <w:rFonts w:cs="Arial"/>
          <w:szCs w:val="22"/>
        </w:rPr>
        <w:t>adopted March 2017</w:t>
      </w:r>
      <w:r w:rsidR="00911DDE" w:rsidRPr="00AA26F0">
        <w:rPr>
          <w:rFonts w:cs="Arial"/>
          <w:szCs w:val="22"/>
        </w:rPr>
        <w:t>)</w:t>
      </w:r>
      <w:r w:rsidR="005B6F7D" w:rsidRPr="00AA26F0">
        <w:rPr>
          <w:rFonts w:cs="Arial"/>
          <w:szCs w:val="22"/>
        </w:rPr>
        <w:t>*</w:t>
      </w:r>
    </w:p>
    <w:p w14:paraId="23EC2ADC" w14:textId="77777777" w:rsidR="00322D07" w:rsidRPr="00AA26F0" w:rsidRDefault="00322D07" w:rsidP="00322D07">
      <w:pPr>
        <w:spacing w:line="276" w:lineRule="auto"/>
        <w:ind w:left="720"/>
        <w:jc w:val="both"/>
        <w:rPr>
          <w:rFonts w:cs="Arial"/>
          <w:szCs w:val="22"/>
        </w:rPr>
      </w:pPr>
    </w:p>
    <w:p w14:paraId="3634FFE8" w14:textId="77777777" w:rsidR="00300FB4" w:rsidRPr="00AA26F0" w:rsidRDefault="00300FB4" w:rsidP="00322D07">
      <w:pPr>
        <w:numPr>
          <w:ilvl w:val="0"/>
          <w:numId w:val="15"/>
        </w:numPr>
        <w:spacing w:line="276" w:lineRule="auto"/>
        <w:jc w:val="both"/>
        <w:rPr>
          <w:rFonts w:cs="Arial"/>
          <w:szCs w:val="22"/>
        </w:rPr>
      </w:pPr>
      <w:r w:rsidRPr="00AA26F0">
        <w:rPr>
          <w:rFonts w:cs="Arial"/>
          <w:szCs w:val="22"/>
        </w:rPr>
        <w:t>Supplementary Planning Documents (SPDs)</w:t>
      </w:r>
      <w:r w:rsidR="00911DDE" w:rsidRPr="00AA26F0">
        <w:rPr>
          <w:rFonts w:cs="Arial"/>
          <w:szCs w:val="22"/>
        </w:rPr>
        <w:t xml:space="preserve"> (</w:t>
      </w:r>
      <w:hyperlink r:id="rId19" w:history="1">
        <w:r w:rsidR="00911DDE" w:rsidRPr="00962A7E">
          <w:rPr>
            <w:rStyle w:val="Hyperlink"/>
            <w:rFonts w:cs="Arial"/>
            <w:szCs w:val="22"/>
          </w:rPr>
          <w:t>emerging</w:t>
        </w:r>
      </w:hyperlink>
      <w:r w:rsidR="00911DDE" w:rsidRPr="00AA26F0">
        <w:rPr>
          <w:rFonts w:cs="Arial"/>
          <w:szCs w:val="22"/>
        </w:rPr>
        <w:t xml:space="preserve"> and </w:t>
      </w:r>
      <w:hyperlink r:id="rId20" w:history="1">
        <w:r w:rsidR="00911DDE" w:rsidRPr="00962A7E">
          <w:rPr>
            <w:rStyle w:val="Hyperlink"/>
            <w:rFonts w:cs="Arial"/>
            <w:szCs w:val="22"/>
          </w:rPr>
          <w:t>adopted</w:t>
        </w:r>
      </w:hyperlink>
      <w:r w:rsidR="00911DDE" w:rsidRPr="00AA26F0">
        <w:rPr>
          <w:rFonts w:cs="Arial"/>
          <w:szCs w:val="22"/>
        </w:rPr>
        <w:t>)</w:t>
      </w:r>
      <w:r w:rsidR="005B6F7D" w:rsidRPr="00AA26F0">
        <w:rPr>
          <w:rFonts w:cs="Arial"/>
          <w:szCs w:val="22"/>
        </w:rPr>
        <w:t>*</w:t>
      </w:r>
    </w:p>
    <w:p w14:paraId="2A4A33C9" w14:textId="77777777" w:rsidR="00C70557" w:rsidRPr="00AA26F0" w:rsidRDefault="00C70557" w:rsidP="005B6F7D">
      <w:pPr>
        <w:spacing w:line="276" w:lineRule="auto"/>
        <w:jc w:val="both"/>
        <w:rPr>
          <w:rFonts w:cs="Arial"/>
          <w:szCs w:val="22"/>
        </w:rPr>
      </w:pPr>
    </w:p>
    <w:p w14:paraId="7BB16AF3" w14:textId="77777777" w:rsidR="005B6F7D" w:rsidRPr="00AA26F0" w:rsidRDefault="00C70557" w:rsidP="005B6F7D">
      <w:pPr>
        <w:spacing w:line="276" w:lineRule="auto"/>
        <w:jc w:val="both"/>
        <w:rPr>
          <w:rFonts w:cs="Arial"/>
          <w:sz w:val="20"/>
          <w:szCs w:val="22"/>
        </w:rPr>
      </w:pPr>
      <w:r w:rsidRPr="00AA26F0">
        <w:rPr>
          <w:rFonts w:cs="Arial"/>
          <w:sz w:val="20"/>
          <w:szCs w:val="22"/>
        </w:rPr>
        <w:t>*</w:t>
      </w:r>
      <w:r w:rsidR="005B6F7D" w:rsidRPr="00AA26F0">
        <w:rPr>
          <w:rFonts w:cs="Arial"/>
          <w:sz w:val="20"/>
          <w:szCs w:val="22"/>
        </w:rPr>
        <w:t>Document</w:t>
      </w:r>
      <w:r w:rsidRPr="00AA26F0">
        <w:rPr>
          <w:rFonts w:cs="Arial"/>
          <w:sz w:val="20"/>
          <w:szCs w:val="22"/>
        </w:rPr>
        <w:t>s</w:t>
      </w:r>
      <w:r w:rsidR="005B6F7D" w:rsidRPr="00AA26F0">
        <w:rPr>
          <w:rFonts w:cs="Arial"/>
          <w:sz w:val="20"/>
          <w:szCs w:val="22"/>
        </w:rPr>
        <w:t xml:space="preserve"> which </w:t>
      </w:r>
      <w:r w:rsidRPr="00AA26F0">
        <w:rPr>
          <w:rFonts w:cs="Arial"/>
          <w:sz w:val="20"/>
          <w:szCs w:val="22"/>
        </w:rPr>
        <w:t>make up</w:t>
      </w:r>
      <w:r w:rsidR="005B6F7D" w:rsidRPr="00AA26F0">
        <w:rPr>
          <w:rFonts w:cs="Arial"/>
          <w:sz w:val="20"/>
          <w:szCs w:val="22"/>
        </w:rPr>
        <w:t xml:space="preserve"> the Local Development Framework</w:t>
      </w:r>
    </w:p>
    <w:p w14:paraId="6060F0AD" w14:textId="77777777" w:rsidR="00A57781" w:rsidRPr="00AA26F0" w:rsidRDefault="00A57781" w:rsidP="00322D07">
      <w:pPr>
        <w:pStyle w:val="Heading2"/>
        <w:jc w:val="both"/>
      </w:pPr>
    </w:p>
    <w:p w14:paraId="01FDF531" w14:textId="09426E3C" w:rsidR="00351948" w:rsidRPr="00AA26F0" w:rsidRDefault="00351948" w:rsidP="00322D07">
      <w:pPr>
        <w:spacing w:line="276" w:lineRule="auto"/>
        <w:jc w:val="both"/>
        <w:rPr>
          <w:rFonts w:cs="Arial"/>
          <w:szCs w:val="22"/>
        </w:rPr>
      </w:pPr>
      <w:r w:rsidRPr="00AA26F0">
        <w:rPr>
          <w:rFonts w:cs="Arial"/>
          <w:szCs w:val="22"/>
        </w:rPr>
        <w:t xml:space="preserve">The Core Strategy is the main document of the </w:t>
      </w:r>
      <w:r w:rsidR="00163B42">
        <w:rPr>
          <w:rFonts w:cs="Arial"/>
          <w:szCs w:val="22"/>
        </w:rPr>
        <w:t>Local Plan</w:t>
      </w:r>
      <w:r w:rsidRPr="00AA26F0">
        <w:rPr>
          <w:rFonts w:cs="Arial"/>
          <w:szCs w:val="22"/>
        </w:rPr>
        <w:t xml:space="preserve">.  It </w:t>
      </w:r>
      <w:r w:rsidR="00253E00">
        <w:rPr>
          <w:rFonts w:cs="Arial"/>
          <w:szCs w:val="22"/>
        </w:rPr>
        <w:t>is/will be</w:t>
      </w:r>
      <w:r w:rsidRPr="00AA26F0">
        <w:rPr>
          <w:rFonts w:cs="Arial"/>
          <w:szCs w:val="22"/>
        </w:rPr>
        <w:t xml:space="preserve"> supported by the </w:t>
      </w:r>
      <w:r w:rsidR="00163B42">
        <w:rPr>
          <w:rFonts w:cs="Arial"/>
          <w:szCs w:val="22"/>
        </w:rPr>
        <w:t xml:space="preserve">South Ribble </w:t>
      </w:r>
      <w:r w:rsidR="0024755A">
        <w:rPr>
          <w:rFonts w:cs="Arial"/>
          <w:szCs w:val="22"/>
        </w:rPr>
        <w:t>Local Plan</w:t>
      </w:r>
      <w:r w:rsidR="00075951" w:rsidRPr="00AA26F0">
        <w:rPr>
          <w:rFonts w:cs="Arial"/>
          <w:szCs w:val="22"/>
        </w:rPr>
        <w:t>, Neighbourhood Development Plans</w:t>
      </w:r>
      <w:r w:rsidR="005325B1">
        <w:rPr>
          <w:rFonts w:cs="Arial"/>
          <w:szCs w:val="22"/>
        </w:rPr>
        <w:t xml:space="preserve"> and SPDs</w:t>
      </w:r>
      <w:r w:rsidRPr="00AA26F0">
        <w:rPr>
          <w:rFonts w:cs="Arial"/>
          <w:szCs w:val="22"/>
        </w:rPr>
        <w:t>.</w:t>
      </w:r>
    </w:p>
    <w:p w14:paraId="06B41233" w14:textId="77777777" w:rsidR="000D4ABF" w:rsidRPr="00AA26F0" w:rsidRDefault="000D4ABF" w:rsidP="00322D07">
      <w:pPr>
        <w:spacing w:line="276" w:lineRule="auto"/>
        <w:jc w:val="both"/>
        <w:rPr>
          <w:rFonts w:cs="Arial"/>
          <w:szCs w:val="22"/>
        </w:rPr>
      </w:pPr>
    </w:p>
    <w:p w14:paraId="452AE740" w14:textId="77777777" w:rsidR="001F09DF" w:rsidRPr="00AA26F0" w:rsidRDefault="001F09DF" w:rsidP="00322D07">
      <w:pPr>
        <w:spacing w:line="276" w:lineRule="auto"/>
        <w:jc w:val="both"/>
        <w:rPr>
          <w:rFonts w:cs="Arial"/>
          <w:szCs w:val="22"/>
        </w:rPr>
      </w:pPr>
      <w:r w:rsidRPr="00AA26F0">
        <w:rPr>
          <w:rFonts w:cs="Arial"/>
          <w:szCs w:val="22"/>
        </w:rPr>
        <w:t xml:space="preserve">Development Plan Documents (DPDs) </w:t>
      </w:r>
      <w:r w:rsidR="00A601F4" w:rsidRPr="00AA26F0">
        <w:rPr>
          <w:rFonts w:cs="Arial"/>
          <w:szCs w:val="22"/>
        </w:rPr>
        <w:t xml:space="preserve">have the greatest weight in </w:t>
      </w:r>
      <w:r w:rsidRPr="00AA26F0">
        <w:rPr>
          <w:rFonts w:cs="Arial"/>
          <w:b/>
          <w:szCs w:val="22"/>
        </w:rPr>
        <w:t>local</w:t>
      </w:r>
      <w:r w:rsidRPr="00AA26F0">
        <w:rPr>
          <w:rFonts w:cs="Arial"/>
          <w:szCs w:val="22"/>
        </w:rPr>
        <w:t xml:space="preserve"> planning policy.  They form the Development Plan, along with the </w:t>
      </w:r>
      <w:r w:rsidR="00075951" w:rsidRPr="00AA26F0">
        <w:rPr>
          <w:rFonts w:cs="Arial"/>
          <w:szCs w:val="22"/>
        </w:rPr>
        <w:t xml:space="preserve">NPPF.  </w:t>
      </w:r>
    </w:p>
    <w:p w14:paraId="19F65FFB" w14:textId="77777777" w:rsidR="001F09DF" w:rsidRPr="00AA26F0" w:rsidRDefault="001F09DF" w:rsidP="00322D07">
      <w:pPr>
        <w:spacing w:line="276" w:lineRule="auto"/>
        <w:jc w:val="both"/>
        <w:rPr>
          <w:rFonts w:cs="Arial"/>
          <w:szCs w:val="22"/>
        </w:rPr>
      </w:pPr>
    </w:p>
    <w:p w14:paraId="1BCCCD4B" w14:textId="77777777" w:rsidR="00D124B4" w:rsidRPr="00AA26F0" w:rsidRDefault="00096041" w:rsidP="00322D07">
      <w:pPr>
        <w:pStyle w:val="Heading2"/>
        <w:jc w:val="both"/>
      </w:pPr>
      <w:bookmarkStart w:id="3" w:name="_Toc502741767"/>
      <w:r>
        <w:t>Current Position</w:t>
      </w:r>
      <w:bookmarkEnd w:id="3"/>
    </w:p>
    <w:p w14:paraId="1AEC7710" w14:textId="77777777" w:rsidR="00D124B4" w:rsidRPr="00AA26F0" w:rsidRDefault="00D124B4" w:rsidP="00322D07">
      <w:pPr>
        <w:spacing w:line="276" w:lineRule="auto"/>
        <w:jc w:val="both"/>
        <w:rPr>
          <w:rFonts w:cs="Arial"/>
          <w:szCs w:val="22"/>
        </w:rPr>
      </w:pPr>
    </w:p>
    <w:p w14:paraId="7CA058DB" w14:textId="77777777" w:rsidR="001F09DF" w:rsidRPr="00AA26F0" w:rsidRDefault="001F09DF" w:rsidP="00322D07">
      <w:pPr>
        <w:spacing w:line="276" w:lineRule="auto"/>
        <w:jc w:val="both"/>
        <w:rPr>
          <w:rFonts w:cs="Arial"/>
          <w:b/>
          <w:color w:val="0C1C8C"/>
          <w:szCs w:val="22"/>
        </w:rPr>
      </w:pPr>
      <w:r w:rsidRPr="00AA26F0">
        <w:rPr>
          <w:rFonts w:cs="Arial"/>
          <w:b/>
          <w:color w:val="0C1C8C"/>
          <w:szCs w:val="22"/>
        </w:rPr>
        <w:t xml:space="preserve">Core Strategy DPD </w:t>
      </w:r>
    </w:p>
    <w:p w14:paraId="2E7DC4AB" w14:textId="77777777" w:rsidR="001F09DF" w:rsidRPr="00AA26F0" w:rsidRDefault="001F09DF" w:rsidP="00322D07">
      <w:pPr>
        <w:spacing w:line="276" w:lineRule="auto"/>
        <w:jc w:val="both"/>
        <w:rPr>
          <w:rFonts w:cs="Arial"/>
          <w:szCs w:val="22"/>
        </w:rPr>
      </w:pPr>
    </w:p>
    <w:p w14:paraId="29EE9862" w14:textId="6DB7378D" w:rsidR="001F09DF" w:rsidRPr="00AA26F0" w:rsidRDefault="001F09DF" w:rsidP="00322D07">
      <w:pPr>
        <w:spacing w:line="276" w:lineRule="auto"/>
        <w:jc w:val="both"/>
        <w:rPr>
          <w:rFonts w:cs="Arial"/>
          <w:strike/>
          <w:szCs w:val="22"/>
        </w:rPr>
      </w:pPr>
      <w:r w:rsidRPr="00AA26F0">
        <w:rPr>
          <w:rFonts w:cs="Arial"/>
          <w:szCs w:val="22"/>
        </w:rPr>
        <w:t>The Core Strategy is</w:t>
      </w:r>
      <w:r w:rsidR="00A601F4" w:rsidRPr="00AA26F0">
        <w:rPr>
          <w:rFonts w:cs="Arial"/>
          <w:szCs w:val="22"/>
        </w:rPr>
        <w:t xml:space="preserve"> the strategic document of the P</w:t>
      </w:r>
      <w:r w:rsidRPr="00AA26F0">
        <w:rPr>
          <w:rFonts w:cs="Arial"/>
          <w:szCs w:val="22"/>
        </w:rPr>
        <w:t xml:space="preserve">lan </w:t>
      </w:r>
      <w:r w:rsidR="00B835ED" w:rsidRPr="00AA26F0">
        <w:rPr>
          <w:rFonts w:cs="Arial"/>
          <w:szCs w:val="22"/>
        </w:rPr>
        <w:t>and covers</w:t>
      </w:r>
      <w:r w:rsidRPr="00AA26F0">
        <w:rPr>
          <w:rFonts w:cs="Arial"/>
          <w:szCs w:val="22"/>
        </w:rPr>
        <w:t xml:space="preserve"> all three Central Lancashire authority areas</w:t>
      </w:r>
      <w:r w:rsidR="00B835ED" w:rsidRPr="00AA26F0">
        <w:rPr>
          <w:rFonts w:cs="Arial"/>
          <w:szCs w:val="22"/>
        </w:rPr>
        <w:t xml:space="preserve"> – South Ribble, Chorley and Preston</w:t>
      </w:r>
      <w:r w:rsidRPr="00AA26F0">
        <w:rPr>
          <w:rFonts w:cs="Arial"/>
          <w:szCs w:val="22"/>
        </w:rPr>
        <w:t>.  The Core Strategy was found sound by an independent Planning Inspector in May 2012 and was adopted in July 2012.</w:t>
      </w:r>
      <w:r w:rsidR="000D4ABF" w:rsidRPr="00AA26F0">
        <w:rPr>
          <w:rFonts w:cs="Arial"/>
          <w:szCs w:val="22"/>
        </w:rPr>
        <w:t xml:space="preserve">  This document set</w:t>
      </w:r>
      <w:r w:rsidR="00253E00">
        <w:rPr>
          <w:rFonts w:cs="Arial"/>
          <w:szCs w:val="22"/>
        </w:rPr>
        <w:t>s</w:t>
      </w:r>
      <w:r w:rsidR="000D4ABF" w:rsidRPr="00AA26F0">
        <w:rPr>
          <w:rFonts w:cs="Arial"/>
          <w:szCs w:val="22"/>
        </w:rPr>
        <w:t xml:space="preserve"> the overall strategic </w:t>
      </w:r>
      <w:r w:rsidR="00A601F4" w:rsidRPr="00AA26F0">
        <w:rPr>
          <w:rFonts w:cs="Arial"/>
          <w:szCs w:val="22"/>
        </w:rPr>
        <w:t>vision</w:t>
      </w:r>
      <w:r w:rsidR="000D4ABF" w:rsidRPr="00AA26F0">
        <w:rPr>
          <w:rFonts w:cs="Arial"/>
          <w:szCs w:val="22"/>
        </w:rPr>
        <w:t xml:space="preserve"> for the </w:t>
      </w:r>
      <w:r w:rsidR="00A601F4" w:rsidRPr="00AA26F0">
        <w:rPr>
          <w:rFonts w:cs="Arial"/>
          <w:szCs w:val="22"/>
        </w:rPr>
        <w:t>area, including issues such as setting housing requirements and principles for infrastructure</w:t>
      </w:r>
      <w:r w:rsidR="000D4ABF" w:rsidRPr="00AA26F0">
        <w:rPr>
          <w:rFonts w:cs="Arial"/>
          <w:szCs w:val="22"/>
        </w:rPr>
        <w:t>.</w:t>
      </w:r>
    </w:p>
    <w:p w14:paraId="4158AD49" w14:textId="77777777" w:rsidR="001F09DF" w:rsidRPr="00AA26F0" w:rsidRDefault="001F09DF" w:rsidP="00322D07">
      <w:pPr>
        <w:spacing w:line="276" w:lineRule="auto"/>
        <w:jc w:val="both"/>
        <w:rPr>
          <w:rFonts w:cs="Arial"/>
          <w:b/>
          <w:szCs w:val="22"/>
        </w:rPr>
      </w:pPr>
    </w:p>
    <w:p w14:paraId="01FCA084" w14:textId="77777777" w:rsidR="001F09DF" w:rsidRPr="00AA26F0" w:rsidRDefault="0024755A" w:rsidP="00322D07">
      <w:pPr>
        <w:spacing w:line="276" w:lineRule="auto"/>
        <w:jc w:val="both"/>
        <w:rPr>
          <w:rFonts w:cs="Arial"/>
          <w:b/>
          <w:color w:val="0C1C8C"/>
          <w:szCs w:val="22"/>
        </w:rPr>
      </w:pPr>
      <w:r>
        <w:rPr>
          <w:rFonts w:cs="Arial"/>
          <w:b/>
          <w:color w:val="0C1C8C"/>
          <w:szCs w:val="22"/>
        </w:rPr>
        <w:t>Local Plan</w:t>
      </w:r>
    </w:p>
    <w:p w14:paraId="53A69702" w14:textId="77777777" w:rsidR="001F09DF" w:rsidRPr="00AA26F0" w:rsidRDefault="001F09DF" w:rsidP="00322D07">
      <w:pPr>
        <w:spacing w:line="276" w:lineRule="auto"/>
        <w:jc w:val="both"/>
        <w:rPr>
          <w:rFonts w:cs="Arial"/>
          <w:b/>
          <w:szCs w:val="22"/>
        </w:rPr>
      </w:pPr>
    </w:p>
    <w:p w14:paraId="38FC0444" w14:textId="77777777" w:rsidR="00941CB6" w:rsidRPr="00AA26F0" w:rsidRDefault="00075951" w:rsidP="00322D07">
      <w:pPr>
        <w:spacing w:line="276" w:lineRule="auto"/>
        <w:jc w:val="both"/>
        <w:rPr>
          <w:rFonts w:cs="Arial"/>
          <w:szCs w:val="22"/>
        </w:rPr>
      </w:pPr>
      <w:r w:rsidRPr="00AA26F0">
        <w:rPr>
          <w:rFonts w:cs="Arial"/>
          <w:szCs w:val="22"/>
        </w:rPr>
        <w:t>Each</w:t>
      </w:r>
      <w:r w:rsidR="001F09DF" w:rsidRPr="00AA26F0">
        <w:rPr>
          <w:rFonts w:cs="Arial"/>
          <w:szCs w:val="22"/>
        </w:rPr>
        <w:t xml:space="preserve"> </w:t>
      </w:r>
      <w:r w:rsidRPr="00AA26F0">
        <w:rPr>
          <w:rFonts w:cs="Arial"/>
          <w:szCs w:val="22"/>
        </w:rPr>
        <w:t xml:space="preserve">Central Lancashire </w:t>
      </w:r>
      <w:r w:rsidR="00A601F4" w:rsidRPr="00AA26F0">
        <w:rPr>
          <w:rFonts w:cs="Arial"/>
          <w:szCs w:val="22"/>
        </w:rPr>
        <w:t>authority</w:t>
      </w:r>
      <w:r w:rsidR="001F09DF" w:rsidRPr="00AA26F0">
        <w:rPr>
          <w:rFonts w:cs="Arial"/>
          <w:szCs w:val="22"/>
        </w:rPr>
        <w:t xml:space="preserve"> </w:t>
      </w:r>
      <w:r w:rsidR="0024755A">
        <w:rPr>
          <w:rFonts w:cs="Arial"/>
          <w:szCs w:val="22"/>
        </w:rPr>
        <w:t>has produced</w:t>
      </w:r>
      <w:r w:rsidR="001F09DF" w:rsidRPr="00AA26F0">
        <w:rPr>
          <w:rFonts w:cs="Arial"/>
          <w:szCs w:val="22"/>
        </w:rPr>
        <w:t xml:space="preserve"> </w:t>
      </w:r>
      <w:r w:rsidRPr="00AA26F0">
        <w:rPr>
          <w:rFonts w:cs="Arial"/>
          <w:szCs w:val="22"/>
        </w:rPr>
        <w:t>a</w:t>
      </w:r>
      <w:r w:rsidR="001F09DF" w:rsidRPr="00AA26F0">
        <w:rPr>
          <w:rFonts w:cs="Arial"/>
          <w:szCs w:val="22"/>
        </w:rPr>
        <w:t xml:space="preserve"> separate </w:t>
      </w:r>
      <w:r w:rsidR="0024755A">
        <w:rPr>
          <w:rFonts w:cs="Arial"/>
          <w:szCs w:val="22"/>
        </w:rPr>
        <w:t>Local Plan</w:t>
      </w:r>
      <w:r w:rsidRPr="00AA26F0">
        <w:rPr>
          <w:rFonts w:cs="Arial"/>
          <w:szCs w:val="22"/>
        </w:rPr>
        <w:t xml:space="preserve"> – which combines</w:t>
      </w:r>
      <w:r w:rsidR="001F09DF" w:rsidRPr="00AA26F0">
        <w:rPr>
          <w:rFonts w:cs="Arial"/>
          <w:szCs w:val="22"/>
        </w:rPr>
        <w:t xml:space="preserve"> the allocation of land for development uses and </w:t>
      </w:r>
      <w:r w:rsidR="00A601F4" w:rsidRPr="00AA26F0">
        <w:rPr>
          <w:rFonts w:cs="Arial"/>
          <w:szCs w:val="22"/>
        </w:rPr>
        <w:t xml:space="preserve">the </w:t>
      </w:r>
      <w:r w:rsidR="001F09DF" w:rsidRPr="00AA26F0">
        <w:rPr>
          <w:rFonts w:cs="Arial"/>
          <w:szCs w:val="22"/>
        </w:rPr>
        <w:t>protection of land</w:t>
      </w:r>
      <w:r w:rsidR="00A601F4" w:rsidRPr="00AA26F0">
        <w:rPr>
          <w:rFonts w:cs="Arial"/>
          <w:szCs w:val="22"/>
        </w:rPr>
        <w:t>.  It also includes</w:t>
      </w:r>
      <w:r w:rsidR="001F09DF" w:rsidRPr="00AA26F0">
        <w:rPr>
          <w:rFonts w:cs="Arial"/>
          <w:szCs w:val="22"/>
        </w:rPr>
        <w:t xml:space="preserve"> Development Management criteria policies including car parking standards</w:t>
      </w:r>
      <w:r w:rsidR="00A601F4" w:rsidRPr="00AA26F0">
        <w:rPr>
          <w:rFonts w:cs="Arial"/>
          <w:szCs w:val="22"/>
        </w:rPr>
        <w:t xml:space="preserve"> and uses within </w:t>
      </w:r>
      <w:r w:rsidR="00CC1E09" w:rsidRPr="00AA26F0">
        <w:rPr>
          <w:rFonts w:cs="Arial"/>
          <w:szCs w:val="22"/>
        </w:rPr>
        <w:t>town, district and local centres</w:t>
      </w:r>
      <w:r w:rsidR="001F09DF" w:rsidRPr="00AA26F0">
        <w:rPr>
          <w:rFonts w:cs="Arial"/>
          <w:szCs w:val="22"/>
        </w:rPr>
        <w:t xml:space="preserve">.  </w:t>
      </w:r>
    </w:p>
    <w:p w14:paraId="373C7BB2" w14:textId="77777777" w:rsidR="00262BDA" w:rsidRPr="00AA26F0" w:rsidRDefault="00262BDA" w:rsidP="00322D07">
      <w:pPr>
        <w:spacing w:line="276" w:lineRule="auto"/>
        <w:jc w:val="both"/>
        <w:rPr>
          <w:rFonts w:cs="Arial"/>
          <w:szCs w:val="22"/>
        </w:rPr>
      </w:pPr>
    </w:p>
    <w:p w14:paraId="26623116" w14:textId="548BA759" w:rsidR="00941CB6" w:rsidRDefault="00941CB6" w:rsidP="00476493">
      <w:pPr>
        <w:pStyle w:val="NormalWeb"/>
        <w:spacing w:before="0" w:beforeAutospacing="0" w:after="0" w:afterAutospacing="0" w:line="276" w:lineRule="auto"/>
        <w:jc w:val="both"/>
        <w:rPr>
          <w:rFonts w:ascii="Arial" w:hAnsi="Arial" w:cs="Arial"/>
          <w:sz w:val="22"/>
          <w:szCs w:val="22"/>
        </w:rPr>
      </w:pPr>
      <w:r w:rsidRPr="00AA26F0">
        <w:rPr>
          <w:rFonts w:ascii="Arial" w:hAnsi="Arial" w:cs="Arial"/>
          <w:sz w:val="22"/>
          <w:szCs w:val="22"/>
        </w:rPr>
        <w:t xml:space="preserve">The </w:t>
      </w:r>
      <w:r w:rsidR="00CC1E09" w:rsidRPr="00AA26F0">
        <w:rPr>
          <w:rFonts w:ascii="Arial" w:hAnsi="Arial" w:cs="Arial"/>
          <w:sz w:val="22"/>
          <w:szCs w:val="22"/>
        </w:rPr>
        <w:t xml:space="preserve">South Ribble </w:t>
      </w:r>
      <w:r w:rsidRPr="00AA26F0">
        <w:rPr>
          <w:rFonts w:ascii="Arial" w:hAnsi="Arial" w:cs="Arial"/>
          <w:sz w:val="22"/>
          <w:szCs w:val="22"/>
        </w:rPr>
        <w:t xml:space="preserve">Examination </w:t>
      </w:r>
      <w:r w:rsidR="003F2034" w:rsidRPr="00AA26F0">
        <w:rPr>
          <w:rFonts w:ascii="Arial" w:hAnsi="Arial" w:cs="Arial"/>
          <w:sz w:val="22"/>
          <w:szCs w:val="22"/>
        </w:rPr>
        <w:t xml:space="preserve">for the </w:t>
      </w:r>
      <w:r w:rsidR="0024755A">
        <w:rPr>
          <w:rFonts w:ascii="Arial" w:hAnsi="Arial" w:cs="Arial"/>
          <w:sz w:val="22"/>
          <w:szCs w:val="22"/>
        </w:rPr>
        <w:t>Local Plan</w:t>
      </w:r>
      <w:r w:rsidR="003F2034" w:rsidRPr="00AA26F0">
        <w:rPr>
          <w:rFonts w:ascii="Arial" w:hAnsi="Arial" w:cs="Arial"/>
          <w:sz w:val="22"/>
          <w:szCs w:val="22"/>
        </w:rPr>
        <w:t xml:space="preserve"> </w:t>
      </w:r>
      <w:r w:rsidRPr="00AA26F0">
        <w:rPr>
          <w:rFonts w:ascii="Arial" w:hAnsi="Arial" w:cs="Arial"/>
          <w:sz w:val="22"/>
          <w:szCs w:val="22"/>
        </w:rPr>
        <w:t>took place in March 2013</w:t>
      </w:r>
      <w:r w:rsidR="0024755A">
        <w:rPr>
          <w:rFonts w:ascii="Arial" w:hAnsi="Arial" w:cs="Arial"/>
          <w:sz w:val="22"/>
          <w:szCs w:val="22"/>
        </w:rPr>
        <w:t xml:space="preserve"> and was found </w:t>
      </w:r>
      <w:r w:rsidR="0024755A" w:rsidRPr="008E69A2">
        <w:rPr>
          <w:rFonts w:ascii="Arial" w:hAnsi="Arial" w:cs="Arial"/>
          <w:sz w:val="22"/>
          <w:szCs w:val="22"/>
        </w:rPr>
        <w:t xml:space="preserve">sound on all matters except </w:t>
      </w:r>
      <w:r w:rsidR="004D5E18" w:rsidRPr="008E69A2">
        <w:rPr>
          <w:rFonts w:ascii="Arial" w:hAnsi="Arial" w:cs="Arial"/>
          <w:sz w:val="22"/>
          <w:szCs w:val="22"/>
        </w:rPr>
        <w:t>gy</w:t>
      </w:r>
      <w:r w:rsidR="0024755A" w:rsidRPr="008E69A2">
        <w:rPr>
          <w:rFonts w:ascii="Arial" w:hAnsi="Arial" w:cs="Arial"/>
          <w:sz w:val="22"/>
          <w:szCs w:val="22"/>
        </w:rPr>
        <w:t>psy and traveller and travelling showpeople accommodation.</w:t>
      </w:r>
      <w:r w:rsidR="00B93B0E">
        <w:rPr>
          <w:rFonts w:ascii="Arial" w:hAnsi="Arial" w:cs="Arial"/>
          <w:sz w:val="22"/>
          <w:szCs w:val="22"/>
        </w:rPr>
        <w:t xml:space="preserve">  </w:t>
      </w:r>
      <w:r w:rsidR="008E69A2">
        <w:rPr>
          <w:rFonts w:ascii="Arial" w:hAnsi="Arial" w:cs="Arial"/>
          <w:sz w:val="22"/>
          <w:szCs w:val="22"/>
        </w:rPr>
        <w:t>This issue will be addressed as part of the review of the Local Plan.</w:t>
      </w:r>
    </w:p>
    <w:p w14:paraId="2001CF2B" w14:textId="77777777" w:rsidR="00CB32E3" w:rsidRDefault="00CB32E3" w:rsidP="00476493">
      <w:pPr>
        <w:pStyle w:val="NormalWeb"/>
        <w:spacing w:before="0" w:beforeAutospacing="0" w:after="0" w:afterAutospacing="0" w:line="276" w:lineRule="auto"/>
        <w:jc w:val="both"/>
        <w:rPr>
          <w:rFonts w:ascii="Arial" w:hAnsi="Arial" w:cs="Arial"/>
          <w:sz w:val="22"/>
          <w:szCs w:val="22"/>
        </w:rPr>
      </w:pPr>
    </w:p>
    <w:p w14:paraId="74AED973" w14:textId="77777777" w:rsidR="0024755A" w:rsidRPr="009517E1" w:rsidRDefault="0024755A" w:rsidP="00476493">
      <w:pPr>
        <w:spacing w:line="276" w:lineRule="auto"/>
        <w:jc w:val="both"/>
        <w:textAlignment w:val="baseline"/>
        <w:rPr>
          <w:rFonts w:cs="Arial"/>
          <w:szCs w:val="22"/>
        </w:rPr>
      </w:pPr>
      <w:r w:rsidRPr="00A84AB9">
        <w:rPr>
          <w:rFonts w:cs="Arial"/>
          <w:szCs w:val="22"/>
        </w:rPr>
        <w:t>The Inspector finalised her report on the Local Plan in June 2015.</w:t>
      </w:r>
      <w:r>
        <w:rPr>
          <w:rFonts w:cs="Arial"/>
          <w:szCs w:val="22"/>
        </w:rPr>
        <w:t xml:space="preserve">  In this she concluded that the Plan satisfied the requirements of Section 20(5) of the 2004 Act and met the criteria for soundness in the NPPF, subject to her recommended main modifications.  The Local Plan was adopted in July 2015.</w:t>
      </w:r>
    </w:p>
    <w:p w14:paraId="4B26D1D2" w14:textId="77777777" w:rsidR="00941CB6" w:rsidRDefault="00941CB6" w:rsidP="00322D07">
      <w:pPr>
        <w:spacing w:line="276" w:lineRule="auto"/>
        <w:jc w:val="both"/>
        <w:rPr>
          <w:rFonts w:cs="Arial"/>
          <w:szCs w:val="22"/>
        </w:rPr>
      </w:pPr>
    </w:p>
    <w:p w14:paraId="72F5D84B" w14:textId="77777777" w:rsidR="001F3639" w:rsidRPr="00AA26F0" w:rsidRDefault="001F3639" w:rsidP="00322D07">
      <w:pPr>
        <w:spacing w:line="276" w:lineRule="auto"/>
        <w:jc w:val="both"/>
        <w:rPr>
          <w:rFonts w:cs="Arial"/>
          <w:szCs w:val="22"/>
        </w:rPr>
      </w:pPr>
    </w:p>
    <w:p w14:paraId="2B4C47AC" w14:textId="77777777" w:rsidR="00D124B4" w:rsidRPr="00AA26F0" w:rsidRDefault="00D124B4" w:rsidP="00322D07">
      <w:pPr>
        <w:spacing w:line="276" w:lineRule="auto"/>
        <w:jc w:val="both"/>
        <w:rPr>
          <w:rFonts w:cs="Arial"/>
          <w:b/>
          <w:color w:val="0C1C8C"/>
          <w:szCs w:val="22"/>
        </w:rPr>
      </w:pPr>
      <w:r w:rsidRPr="00AA26F0">
        <w:rPr>
          <w:rFonts w:cs="Arial"/>
          <w:b/>
          <w:color w:val="0C1C8C"/>
          <w:szCs w:val="22"/>
        </w:rPr>
        <w:t>Neighbourhood</w:t>
      </w:r>
      <w:r w:rsidR="00C74647" w:rsidRPr="00AA26F0">
        <w:rPr>
          <w:rFonts w:cs="Arial"/>
          <w:b/>
          <w:color w:val="0C1C8C"/>
          <w:szCs w:val="22"/>
        </w:rPr>
        <w:t xml:space="preserve"> Development</w:t>
      </w:r>
      <w:r w:rsidRPr="00AA26F0">
        <w:rPr>
          <w:rFonts w:cs="Arial"/>
          <w:b/>
          <w:color w:val="0C1C8C"/>
          <w:szCs w:val="22"/>
        </w:rPr>
        <w:t xml:space="preserve"> Plan</w:t>
      </w:r>
    </w:p>
    <w:p w14:paraId="286657EB" w14:textId="77777777" w:rsidR="00C74647" w:rsidRPr="00AA26F0" w:rsidRDefault="00C74647" w:rsidP="00322D07">
      <w:pPr>
        <w:pStyle w:val="standfirst"/>
        <w:spacing w:line="276" w:lineRule="auto"/>
        <w:jc w:val="both"/>
        <w:rPr>
          <w:rFonts w:ascii="Arial" w:hAnsi="Arial" w:cs="Arial"/>
          <w:sz w:val="22"/>
          <w:szCs w:val="22"/>
        </w:rPr>
      </w:pPr>
      <w:r w:rsidRPr="00AA26F0">
        <w:rPr>
          <w:rFonts w:ascii="Arial" w:hAnsi="Arial" w:cs="Arial"/>
          <w:sz w:val="22"/>
          <w:szCs w:val="22"/>
        </w:rPr>
        <w:t xml:space="preserve">Through the Localism Act 2011 the Government is giving local communities a direct say in the future development of their neighbourhood, parish or town. </w:t>
      </w:r>
      <w:r w:rsidR="00E76E9A" w:rsidRPr="00AA26F0">
        <w:rPr>
          <w:rFonts w:ascii="Arial" w:hAnsi="Arial" w:cs="Arial"/>
          <w:sz w:val="22"/>
          <w:szCs w:val="22"/>
        </w:rPr>
        <w:t xml:space="preserve"> </w:t>
      </w:r>
      <w:r w:rsidRPr="00AA26F0">
        <w:rPr>
          <w:rFonts w:ascii="Arial" w:hAnsi="Arial" w:cs="Arial"/>
          <w:sz w:val="22"/>
          <w:szCs w:val="22"/>
        </w:rPr>
        <w:t xml:space="preserve">Communities can, but are not required to, produce a Neighbourhood Development Plan. </w:t>
      </w:r>
      <w:r w:rsidR="00E76E9A" w:rsidRPr="00AA26F0">
        <w:rPr>
          <w:rFonts w:ascii="Arial" w:hAnsi="Arial" w:cs="Arial"/>
          <w:sz w:val="22"/>
          <w:szCs w:val="22"/>
        </w:rPr>
        <w:t xml:space="preserve"> </w:t>
      </w:r>
      <w:r w:rsidRPr="00AA26F0">
        <w:rPr>
          <w:rFonts w:ascii="Arial" w:hAnsi="Arial" w:cs="Arial"/>
          <w:sz w:val="22"/>
          <w:szCs w:val="22"/>
        </w:rPr>
        <w:t>This is a planning document that guides and shapes development in the local area and is created by local people.</w:t>
      </w:r>
    </w:p>
    <w:p w14:paraId="7947A251" w14:textId="77777777" w:rsidR="00962A7E" w:rsidRDefault="004E4F3D" w:rsidP="00962A7E">
      <w:pPr>
        <w:spacing w:line="276" w:lineRule="auto"/>
        <w:jc w:val="both"/>
        <w:rPr>
          <w:rFonts w:asciiTheme="minorHAnsi" w:hAnsiTheme="minorHAnsi" w:cstheme="minorHAnsi"/>
          <w:szCs w:val="22"/>
        </w:rPr>
      </w:pPr>
      <w:hyperlink r:id="rId21" w:tooltip="Link: Samlesbury and Cuerdale Parish Council Home Page" w:history="1">
        <w:r w:rsidR="007C643C" w:rsidRPr="00F94F8F">
          <w:rPr>
            <w:rFonts w:cs="Arial"/>
            <w:szCs w:val="22"/>
          </w:rPr>
          <w:t>Penwortham Town</w:t>
        </w:r>
        <w:r w:rsidR="00C74647" w:rsidRPr="00F94F8F">
          <w:rPr>
            <w:rFonts w:cs="Arial"/>
            <w:szCs w:val="22"/>
          </w:rPr>
          <w:t xml:space="preserve"> Council</w:t>
        </w:r>
      </w:hyperlink>
      <w:r w:rsidR="00C74647" w:rsidRPr="00F94F8F">
        <w:rPr>
          <w:rFonts w:cs="Arial"/>
          <w:szCs w:val="22"/>
        </w:rPr>
        <w:t xml:space="preserve">, as a ‘relevant body’, </w:t>
      </w:r>
      <w:r w:rsidR="00962A7E" w:rsidRPr="00F94F8F">
        <w:rPr>
          <w:rFonts w:cs="Arial"/>
          <w:szCs w:val="22"/>
        </w:rPr>
        <w:t xml:space="preserve">has </w:t>
      </w:r>
      <w:r w:rsidR="00C74647" w:rsidRPr="00F94F8F">
        <w:rPr>
          <w:rFonts w:cs="Arial"/>
          <w:szCs w:val="22"/>
        </w:rPr>
        <w:t>prepare</w:t>
      </w:r>
      <w:r w:rsidR="0024755A" w:rsidRPr="00F94F8F">
        <w:rPr>
          <w:rFonts w:cs="Arial"/>
          <w:szCs w:val="22"/>
        </w:rPr>
        <w:t>d</w:t>
      </w:r>
      <w:r w:rsidR="00C74647" w:rsidRPr="00F94F8F">
        <w:rPr>
          <w:rFonts w:cs="Arial"/>
          <w:szCs w:val="22"/>
        </w:rPr>
        <w:t xml:space="preserve"> a </w:t>
      </w:r>
      <w:hyperlink r:id="rId22" w:tooltip="Link: Samlesbury and Cuerdale Neighbourhood Plan" w:history="1">
        <w:r w:rsidR="00C74647" w:rsidRPr="00F94F8F">
          <w:rPr>
            <w:rFonts w:cs="Arial"/>
            <w:szCs w:val="22"/>
          </w:rPr>
          <w:t xml:space="preserve">Neighbourhood Development Plan for the </w:t>
        </w:r>
        <w:r w:rsidR="007C643C" w:rsidRPr="00F94F8F">
          <w:rPr>
            <w:rFonts w:cs="Arial"/>
            <w:szCs w:val="22"/>
          </w:rPr>
          <w:t>town</w:t>
        </w:r>
      </w:hyperlink>
      <w:r w:rsidR="007C643C" w:rsidRPr="00F94F8F">
        <w:rPr>
          <w:rFonts w:cs="Arial"/>
          <w:szCs w:val="22"/>
        </w:rPr>
        <w:t xml:space="preserve"> of Penwortham</w:t>
      </w:r>
      <w:r w:rsidR="00962A7E" w:rsidRPr="00F94F8F">
        <w:rPr>
          <w:rFonts w:cs="Arial"/>
          <w:szCs w:val="22"/>
        </w:rPr>
        <w:t xml:space="preserve"> which </w:t>
      </w:r>
      <w:r w:rsidR="0024755A" w:rsidRPr="00F94F8F">
        <w:rPr>
          <w:rFonts w:cs="Arial"/>
          <w:szCs w:val="22"/>
        </w:rPr>
        <w:t>cover</w:t>
      </w:r>
      <w:r w:rsidR="00962A7E" w:rsidRPr="00F94F8F">
        <w:rPr>
          <w:rFonts w:cs="Arial"/>
          <w:szCs w:val="22"/>
        </w:rPr>
        <w:t>s</w:t>
      </w:r>
      <w:r w:rsidR="0024755A" w:rsidRPr="00F94F8F">
        <w:rPr>
          <w:rFonts w:cs="Arial"/>
          <w:szCs w:val="22"/>
        </w:rPr>
        <w:t xml:space="preserve"> </w:t>
      </w:r>
      <w:r w:rsidR="00962A7E" w:rsidRPr="00F94F8F">
        <w:rPr>
          <w:rFonts w:cs="Arial"/>
          <w:szCs w:val="22"/>
        </w:rPr>
        <w:t xml:space="preserve">the area within </w:t>
      </w:r>
      <w:r w:rsidR="00C74647" w:rsidRPr="00F94F8F">
        <w:rPr>
          <w:rFonts w:cs="Arial"/>
          <w:szCs w:val="22"/>
        </w:rPr>
        <w:t xml:space="preserve">the </w:t>
      </w:r>
      <w:r w:rsidR="007C643C" w:rsidRPr="00F94F8F">
        <w:rPr>
          <w:rFonts w:cs="Arial"/>
          <w:szCs w:val="22"/>
        </w:rPr>
        <w:t>town</w:t>
      </w:r>
      <w:r w:rsidR="00C74647" w:rsidRPr="00F94F8F">
        <w:rPr>
          <w:rFonts w:cs="Arial"/>
          <w:szCs w:val="22"/>
        </w:rPr>
        <w:t xml:space="preserve"> boundary for </w:t>
      </w:r>
      <w:r w:rsidR="007C643C" w:rsidRPr="00F94F8F">
        <w:rPr>
          <w:rFonts w:cs="Arial"/>
          <w:szCs w:val="22"/>
        </w:rPr>
        <w:t>Penwortham</w:t>
      </w:r>
      <w:r w:rsidR="00C82268" w:rsidRPr="00F94F8F">
        <w:rPr>
          <w:rFonts w:cs="Arial"/>
          <w:szCs w:val="22"/>
        </w:rPr>
        <w:t>.</w:t>
      </w:r>
      <w:r w:rsidR="00962A7E" w:rsidRPr="00F94F8F">
        <w:rPr>
          <w:rFonts w:cs="Arial"/>
          <w:szCs w:val="22"/>
        </w:rPr>
        <w:t xml:space="preserve">  The preparation of the Penwortham Town Neighbourhood Development Plan satisfied all the procedural steps and was formally “made” (adopted) by Full Council in March 2017.</w:t>
      </w:r>
      <w:r w:rsidR="00962A7E">
        <w:rPr>
          <w:rFonts w:asciiTheme="minorHAnsi" w:hAnsiTheme="minorHAnsi" w:cstheme="minorHAnsi"/>
          <w:szCs w:val="22"/>
        </w:rPr>
        <w:t xml:space="preserve"> </w:t>
      </w:r>
    </w:p>
    <w:p w14:paraId="784C2DA1" w14:textId="77777777" w:rsidR="005E5769" w:rsidRDefault="005E5769" w:rsidP="000B331F">
      <w:pPr>
        <w:pStyle w:val="NormalWeb"/>
        <w:spacing w:before="0" w:beforeAutospacing="0" w:after="0" w:afterAutospacing="0" w:line="276" w:lineRule="auto"/>
        <w:jc w:val="both"/>
        <w:rPr>
          <w:rFonts w:cs="Arial"/>
          <w:b/>
          <w:color w:val="0C1C8C"/>
          <w:szCs w:val="22"/>
        </w:rPr>
      </w:pPr>
    </w:p>
    <w:p w14:paraId="5C77B406" w14:textId="77777777" w:rsidR="001F3639" w:rsidRDefault="001F3639" w:rsidP="000B331F">
      <w:pPr>
        <w:pStyle w:val="NormalWeb"/>
        <w:spacing w:before="0" w:beforeAutospacing="0" w:after="0" w:afterAutospacing="0" w:line="276" w:lineRule="auto"/>
        <w:jc w:val="both"/>
        <w:rPr>
          <w:rFonts w:cs="Arial"/>
          <w:b/>
          <w:color w:val="0C1C8C"/>
          <w:szCs w:val="22"/>
        </w:rPr>
      </w:pPr>
    </w:p>
    <w:p w14:paraId="1D7F67DC" w14:textId="77777777" w:rsidR="00D124B4" w:rsidRPr="00AA26F0" w:rsidRDefault="00D124B4" w:rsidP="005B6F7D">
      <w:pPr>
        <w:rPr>
          <w:rFonts w:cs="Arial"/>
          <w:b/>
          <w:color w:val="0C1C8C"/>
          <w:sz w:val="24"/>
          <w:szCs w:val="22"/>
        </w:rPr>
      </w:pPr>
      <w:r w:rsidRPr="00AA26F0">
        <w:rPr>
          <w:rFonts w:cs="Arial"/>
          <w:b/>
          <w:color w:val="0C1C8C"/>
          <w:sz w:val="24"/>
          <w:szCs w:val="22"/>
        </w:rPr>
        <w:t>Statement of Community Involvement</w:t>
      </w:r>
    </w:p>
    <w:p w14:paraId="3BC02BD4" w14:textId="77777777" w:rsidR="00D124B4" w:rsidRPr="00AA26F0" w:rsidRDefault="00D124B4" w:rsidP="00322D07">
      <w:pPr>
        <w:spacing w:line="276" w:lineRule="auto"/>
        <w:jc w:val="both"/>
        <w:rPr>
          <w:rFonts w:cs="Arial"/>
          <w:b/>
          <w:color w:val="0C1C8C"/>
          <w:szCs w:val="22"/>
        </w:rPr>
      </w:pPr>
    </w:p>
    <w:p w14:paraId="565E33BD" w14:textId="5BFD893C" w:rsidR="00D124B4" w:rsidRDefault="00C74647" w:rsidP="00322D07">
      <w:pPr>
        <w:spacing w:line="276" w:lineRule="auto"/>
        <w:jc w:val="both"/>
        <w:rPr>
          <w:rFonts w:cs="Arial"/>
          <w:szCs w:val="22"/>
        </w:rPr>
      </w:pPr>
      <w:r w:rsidRPr="00AA26F0">
        <w:rPr>
          <w:rFonts w:cs="Arial"/>
          <w:szCs w:val="22"/>
        </w:rPr>
        <w:t xml:space="preserve">The </w:t>
      </w:r>
      <w:r w:rsidR="00354BC8">
        <w:rPr>
          <w:rFonts w:cs="Arial"/>
          <w:szCs w:val="22"/>
        </w:rPr>
        <w:t>c</w:t>
      </w:r>
      <w:r w:rsidRPr="00AA26F0">
        <w:rPr>
          <w:rFonts w:cs="Arial"/>
          <w:szCs w:val="22"/>
        </w:rPr>
        <w:t xml:space="preserve">ouncil’s Statement of Community Involvement </w:t>
      </w:r>
      <w:r w:rsidR="00C80557">
        <w:rPr>
          <w:rFonts w:cs="Arial"/>
          <w:szCs w:val="22"/>
        </w:rPr>
        <w:t>was</w:t>
      </w:r>
      <w:r w:rsidR="00536A0F" w:rsidRPr="00AA26F0">
        <w:rPr>
          <w:rFonts w:cs="Arial"/>
          <w:szCs w:val="22"/>
        </w:rPr>
        <w:t xml:space="preserve"> </w:t>
      </w:r>
      <w:r w:rsidR="008E69A2" w:rsidRPr="008E69A2">
        <w:rPr>
          <w:rFonts w:cs="Arial"/>
          <w:szCs w:val="22"/>
        </w:rPr>
        <w:t>las</w:t>
      </w:r>
      <w:r w:rsidR="004E4F3D">
        <w:rPr>
          <w:rFonts w:cs="Arial"/>
          <w:szCs w:val="22"/>
        </w:rPr>
        <w:t>t</w:t>
      </w:r>
      <w:r w:rsidR="008E69A2" w:rsidRPr="008E69A2">
        <w:rPr>
          <w:rFonts w:cs="Arial"/>
          <w:szCs w:val="22"/>
        </w:rPr>
        <w:t xml:space="preserve"> </w:t>
      </w:r>
      <w:r w:rsidRPr="008E69A2">
        <w:rPr>
          <w:rFonts w:cs="Arial"/>
          <w:szCs w:val="22"/>
        </w:rPr>
        <w:t>updated</w:t>
      </w:r>
      <w:r w:rsidR="00C80557" w:rsidRPr="008E69A2">
        <w:rPr>
          <w:rFonts w:cs="Arial"/>
          <w:szCs w:val="22"/>
        </w:rPr>
        <w:t xml:space="preserve"> and adopted in December 2013 following a</w:t>
      </w:r>
      <w:r w:rsidRPr="008E69A2">
        <w:rPr>
          <w:rFonts w:cs="Arial"/>
          <w:szCs w:val="22"/>
        </w:rPr>
        <w:t xml:space="preserve"> consultation </w:t>
      </w:r>
      <w:r w:rsidR="00C80557" w:rsidRPr="008E69A2">
        <w:rPr>
          <w:rFonts w:cs="Arial"/>
          <w:szCs w:val="22"/>
        </w:rPr>
        <w:t xml:space="preserve">which </w:t>
      </w:r>
      <w:r w:rsidR="0077377A" w:rsidRPr="008E69A2">
        <w:rPr>
          <w:rFonts w:cs="Arial"/>
          <w:szCs w:val="22"/>
        </w:rPr>
        <w:t>was</w:t>
      </w:r>
      <w:r w:rsidRPr="008E69A2">
        <w:rPr>
          <w:rFonts w:cs="Arial"/>
          <w:szCs w:val="22"/>
        </w:rPr>
        <w:t xml:space="preserve"> carried out</w:t>
      </w:r>
      <w:r w:rsidRPr="00AA26F0">
        <w:rPr>
          <w:rFonts w:cs="Arial"/>
          <w:szCs w:val="22"/>
        </w:rPr>
        <w:t xml:space="preserve"> on the proposed updated version.</w:t>
      </w:r>
      <w:r w:rsidR="008E69A2">
        <w:rPr>
          <w:rFonts w:cs="Arial"/>
          <w:szCs w:val="22"/>
        </w:rPr>
        <w:t xml:space="preserve">  The Statement will be reviewed concurrently with the Local Plan (see the following timescales).</w:t>
      </w:r>
    </w:p>
    <w:p w14:paraId="7FC0F594" w14:textId="77777777" w:rsidR="000A2CFB" w:rsidRDefault="000A2CFB" w:rsidP="00CC1E09">
      <w:pPr>
        <w:rPr>
          <w:rFonts w:cs="Arial"/>
          <w:b/>
          <w:color w:val="0C1C8C"/>
          <w:sz w:val="24"/>
          <w:szCs w:val="22"/>
        </w:rPr>
      </w:pPr>
    </w:p>
    <w:p w14:paraId="60FDB813" w14:textId="77777777" w:rsidR="00F94F8F" w:rsidRDefault="00F94F8F" w:rsidP="00CC1E09">
      <w:pPr>
        <w:rPr>
          <w:rFonts w:cs="Arial"/>
          <w:b/>
          <w:color w:val="0C1C8C"/>
          <w:sz w:val="24"/>
          <w:szCs w:val="22"/>
        </w:rPr>
      </w:pPr>
    </w:p>
    <w:p w14:paraId="008BA3B2" w14:textId="77777777" w:rsidR="00CC1E09" w:rsidRPr="00AA26F0" w:rsidRDefault="00CC1E09" w:rsidP="00CC1E09">
      <w:pPr>
        <w:rPr>
          <w:rFonts w:cs="Arial"/>
          <w:b/>
          <w:color w:val="0C1C8C"/>
          <w:sz w:val="24"/>
          <w:szCs w:val="22"/>
        </w:rPr>
      </w:pPr>
      <w:r w:rsidRPr="00AA26F0">
        <w:rPr>
          <w:rFonts w:cs="Arial"/>
          <w:b/>
          <w:color w:val="0C1C8C"/>
          <w:sz w:val="24"/>
          <w:szCs w:val="22"/>
        </w:rPr>
        <w:t>Timescales</w:t>
      </w:r>
      <w:bookmarkStart w:id="4" w:name="_GoBack"/>
      <w:bookmarkEnd w:id="4"/>
    </w:p>
    <w:p w14:paraId="0813A1A2" w14:textId="77777777" w:rsidR="00D124B4" w:rsidRPr="00AA26F0" w:rsidRDefault="00D124B4" w:rsidP="00322D07">
      <w:pPr>
        <w:spacing w:line="276" w:lineRule="auto"/>
        <w:jc w:val="both"/>
        <w:rPr>
          <w:rFonts w:cs="Arial"/>
          <w:b/>
          <w:szCs w:val="22"/>
        </w:rPr>
      </w:pPr>
    </w:p>
    <w:p w14:paraId="742C7FA5" w14:textId="0E1282A0" w:rsidR="00E76E9A" w:rsidRDefault="00E76E9A" w:rsidP="00E76E9A">
      <w:pPr>
        <w:spacing w:line="276" w:lineRule="auto"/>
        <w:jc w:val="both"/>
        <w:rPr>
          <w:rFonts w:cs="Arial"/>
          <w:szCs w:val="22"/>
        </w:rPr>
      </w:pPr>
      <w:r w:rsidRPr="00AA26F0">
        <w:rPr>
          <w:rFonts w:cs="Arial"/>
          <w:szCs w:val="22"/>
        </w:rPr>
        <w:t>The following table shows the anticipated timescale</w:t>
      </w:r>
      <w:r w:rsidR="00AD2446">
        <w:rPr>
          <w:rFonts w:cs="Arial"/>
          <w:szCs w:val="22"/>
        </w:rPr>
        <w:t>s for each stage of the process, which will be reviewed in line with the anticipated</w:t>
      </w:r>
      <w:r w:rsidR="003B2B54">
        <w:rPr>
          <w:rFonts w:cs="Arial"/>
          <w:szCs w:val="22"/>
        </w:rPr>
        <w:t xml:space="preserve"> amendment to</w:t>
      </w:r>
      <w:r w:rsidR="00AD2446">
        <w:rPr>
          <w:rFonts w:cs="Arial"/>
          <w:szCs w:val="22"/>
        </w:rPr>
        <w:t xml:space="preserve"> Regulation 10A – Review </w:t>
      </w:r>
      <w:r w:rsidR="003B2B54">
        <w:rPr>
          <w:rFonts w:cs="Arial"/>
          <w:szCs w:val="22"/>
        </w:rPr>
        <w:t>of Local Government Documents (commencing April 2018).</w:t>
      </w:r>
    </w:p>
    <w:p w14:paraId="6A29C055" w14:textId="77777777" w:rsidR="00EB28A6" w:rsidRDefault="00EB28A6" w:rsidP="00E76E9A">
      <w:pPr>
        <w:spacing w:line="276" w:lineRule="auto"/>
        <w:jc w:val="both"/>
        <w:rPr>
          <w:rFonts w:cs="Arial"/>
          <w:szCs w:val="22"/>
        </w:rPr>
      </w:pPr>
    </w:p>
    <w:tbl>
      <w:tblPr>
        <w:tblStyle w:val="TableGrid"/>
        <w:tblW w:w="0" w:type="auto"/>
        <w:tblLook w:val="04A0" w:firstRow="1" w:lastRow="0" w:firstColumn="1" w:lastColumn="0" w:noHBand="0" w:noVBand="1"/>
      </w:tblPr>
      <w:tblGrid>
        <w:gridCol w:w="883"/>
        <w:gridCol w:w="1947"/>
        <w:gridCol w:w="1383"/>
        <w:gridCol w:w="2851"/>
        <w:gridCol w:w="1952"/>
      </w:tblGrid>
      <w:tr w:rsidR="00277138" w:rsidRPr="00354BC8" w14:paraId="457D5C91" w14:textId="77777777" w:rsidTr="004C3E9D">
        <w:trPr>
          <w:cantSplit/>
          <w:trHeight w:val="300"/>
          <w:tblHeader/>
        </w:trPr>
        <w:tc>
          <w:tcPr>
            <w:tcW w:w="0" w:type="auto"/>
            <w:noWrap/>
            <w:vAlign w:val="center"/>
          </w:tcPr>
          <w:p w14:paraId="0F6A7D52" w14:textId="77777777" w:rsidR="00277138" w:rsidRPr="00354BC8" w:rsidRDefault="00277138" w:rsidP="004C3E9D">
            <w:pPr>
              <w:spacing w:line="276" w:lineRule="auto"/>
              <w:jc w:val="center"/>
              <w:rPr>
                <w:rFonts w:cs="Arial"/>
                <w:color w:val="000000"/>
                <w:sz w:val="20"/>
                <w:szCs w:val="20"/>
              </w:rPr>
            </w:pPr>
          </w:p>
        </w:tc>
        <w:tc>
          <w:tcPr>
            <w:tcW w:w="0" w:type="auto"/>
            <w:vAlign w:val="center"/>
          </w:tcPr>
          <w:p w14:paraId="03565D34" w14:textId="7905E049" w:rsidR="00277138" w:rsidRPr="00A3745A" w:rsidRDefault="00277138" w:rsidP="008E69A2">
            <w:pPr>
              <w:spacing w:line="276" w:lineRule="auto"/>
              <w:jc w:val="center"/>
              <w:rPr>
                <w:rFonts w:cs="Arial"/>
                <w:b/>
                <w:color w:val="000000"/>
                <w:sz w:val="20"/>
                <w:szCs w:val="20"/>
              </w:rPr>
            </w:pPr>
            <w:r w:rsidRPr="00A3745A">
              <w:rPr>
                <w:rFonts w:cs="Arial"/>
                <w:b/>
                <w:color w:val="000000"/>
                <w:sz w:val="20"/>
                <w:szCs w:val="20"/>
              </w:rPr>
              <w:t>Central Lancashire Core Strategy</w:t>
            </w:r>
            <w:r>
              <w:rPr>
                <w:rFonts w:cs="Arial"/>
                <w:b/>
                <w:color w:val="000000"/>
                <w:sz w:val="20"/>
                <w:szCs w:val="20"/>
              </w:rPr>
              <w:t>/South Ribble Local Plan</w:t>
            </w:r>
            <w:r w:rsidRPr="00A3745A">
              <w:rPr>
                <w:rFonts w:cs="Arial"/>
                <w:b/>
                <w:color w:val="000000"/>
                <w:sz w:val="20"/>
                <w:szCs w:val="20"/>
              </w:rPr>
              <w:t xml:space="preserve"> –</w:t>
            </w:r>
            <w:r w:rsidR="008E69A2">
              <w:rPr>
                <w:rFonts w:cs="Arial"/>
                <w:b/>
                <w:color w:val="000000"/>
                <w:sz w:val="20"/>
                <w:szCs w:val="20"/>
              </w:rPr>
              <w:t xml:space="preserve"> </w:t>
            </w:r>
            <w:r w:rsidRPr="00A3745A">
              <w:rPr>
                <w:rFonts w:cs="Arial"/>
                <w:b/>
                <w:color w:val="000000"/>
                <w:sz w:val="20"/>
                <w:szCs w:val="20"/>
              </w:rPr>
              <w:t>Review</w:t>
            </w:r>
          </w:p>
        </w:tc>
        <w:tc>
          <w:tcPr>
            <w:tcW w:w="1383" w:type="dxa"/>
            <w:vAlign w:val="center"/>
          </w:tcPr>
          <w:p w14:paraId="23424007" w14:textId="77777777" w:rsidR="00277138" w:rsidRDefault="00277138" w:rsidP="004C3E9D">
            <w:pPr>
              <w:pStyle w:val="Default"/>
              <w:spacing w:line="276" w:lineRule="auto"/>
              <w:jc w:val="center"/>
              <w:rPr>
                <w:rFonts w:ascii="Arial" w:hAnsi="Arial" w:cs="Arial"/>
                <w:b/>
                <w:sz w:val="20"/>
                <w:szCs w:val="20"/>
              </w:rPr>
            </w:pPr>
            <w:r>
              <w:rPr>
                <w:rFonts w:ascii="Arial" w:hAnsi="Arial" w:cs="Arial"/>
                <w:b/>
                <w:sz w:val="20"/>
                <w:szCs w:val="20"/>
              </w:rPr>
              <w:t>Statement of Community Involvement</w:t>
            </w:r>
          </w:p>
        </w:tc>
        <w:tc>
          <w:tcPr>
            <w:tcW w:w="2851" w:type="dxa"/>
            <w:shd w:val="clear" w:color="auto" w:fill="auto"/>
            <w:vAlign w:val="center"/>
          </w:tcPr>
          <w:p w14:paraId="32C56828" w14:textId="77777777" w:rsidR="00C577BF" w:rsidRDefault="00277138" w:rsidP="00C577BF">
            <w:pPr>
              <w:pStyle w:val="Default"/>
              <w:spacing w:line="276" w:lineRule="auto"/>
              <w:jc w:val="center"/>
              <w:rPr>
                <w:rFonts w:ascii="Arial" w:hAnsi="Arial" w:cs="Arial"/>
                <w:b/>
                <w:sz w:val="20"/>
                <w:szCs w:val="20"/>
              </w:rPr>
            </w:pPr>
            <w:r>
              <w:rPr>
                <w:rFonts w:ascii="Arial" w:hAnsi="Arial" w:cs="Arial"/>
                <w:b/>
                <w:sz w:val="20"/>
                <w:szCs w:val="20"/>
              </w:rPr>
              <w:t>Supplementary</w:t>
            </w:r>
          </w:p>
          <w:p w14:paraId="3F9EFF7F" w14:textId="5A39985A" w:rsidR="00277138" w:rsidRPr="00A3745A" w:rsidRDefault="00277138" w:rsidP="00C577BF">
            <w:pPr>
              <w:pStyle w:val="Default"/>
              <w:spacing w:line="276" w:lineRule="auto"/>
              <w:jc w:val="center"/>
              <w:rPr>
                <w:rFonts w:ascii="Arial" w:hAnsi="Arial" w:cs="Arial"/>
                <w:b/>
                <w:sz w:val="20"/>
                <w:szCs w:val="20"/>
              </w:rPr>
            </w:pPr>
            <w:r>
              <w:rPr>
                <w:rFonts w:ascii="Arial" w:hAnsi="Arial" w:cs="Arial"/>
                <w:b/>
                <w:sz w:val="20"/>
                <w:szCs w:val="20"/>
              </w:rPr>
              <w:t>Planning Documents</w:t>
            </w:r>
          </w:p>
        </w:tc>
        <w:tc>
          <w:tcPr>
            <w:tcW w:w="0" w:type="auto"/>
            <w:vAlign w:val="center"/>
          </w:tcPr>
          <w:p w14:paraId="51BC7265" w14:textId="77777777" w:rsidR="00277138" w:rsidRPr="00A3745A" w:rsidRDefault="00277138" w:rsidP="004C3E9D">
            <w:pPr>
              <w:pStyle w:val="Default"/>
              <w:spacing w:line="276" w:lineRule="auto"/>
              <w:jc w:val="center"/>
              <w:rPr>
                <w:rFonts w:ascii="Arial" w:hAnsi="Arial" w:cs="Arial"/>
                <w:b/>
                <w:sz w:val="20"/>
                <w:szCs w:val="20"/>
              </w:rPr>
            </w:pPr>
            <w:r>
              <w:rPr>
                <w:rFonts w:ascii="Arial" w:hAnsi="Arial" w:cs="Arial"/>
                <w:b/>
                <w:sz w:val="20"/>
                <w:szCs w:val="20"/>
              </w:rPr>
              <w:t>Community Infrastructure Levy Review</w:t>
            </w:r>
          </w:p>
        </w:tc>
      </w:tr>
      <w:tr w:rsidR="00277138" w:rsidRPr="00354BC8" w14:paraId="4CB8B7CA" w14:textId="77777777" w:rsidTr="004C3E9D">
        <w:trPr>
          <w:cantSplit/>
          <w:trHeight w:val="368"/>
        </w:trPr>
        <w:tc>
          <w:tcPr>
            <w:tcW w:w="0" w:type="auto"/>
            <w:vMerge w:val="restart"/>
            <w:noWrap/>
            <w:vAlign w:val="center"/>
          </w:tcPr>
          <w:p w14:paraId="7554F247" w14:textId="77777777" w:rsidR="00277138" w:rsidRDefault="00277138" w:rsidP="004C3E9D">
            <w:pPr>
              <w:jc w:val="center"/>
              <w:rPr>
                <w:rFonts w:cs="Arial"/>
                <w:color w:val="000000"/>
                <w:sz w:val="20"/>
                <w:szCs w:val="20"/>
              </w:rPr>
            </w:pPr>
            <w:r>
              <w:rPr>
                <w:rFonts w:cs="Arial"/>
                <w:color w:val="000000"/>
                <w:sz w:val="20"/>
                <w:szCs w:val="20"/>
              </w:rPr>
              <w:t>Jan-18</w:t>
            </w:r>
          </w:p>
        </w:tc>
        <w:tc>
          <w:tcPr>
            <w:tcW w:w="0" w:type="auto"/>
            <w:vMerge w:val="restart"/>
            <w:shd w:val="clear" w:color="auto" w:fill="B6DDE8" w:themeFill="accent5" w:themeFillTint="66"/>
            <w:vAlign w:val="center"/>
          </w:tcPr>
          <w:p w14:paraId="56DF7232"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Evidence Gathering including</w:t>
            </w:r>
          </w:p>
          <w:p w14:paraId="552CD14A"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Call for Sites</w:t>
            </w:r>
          </w:p>
        </w:tc>
        <w:tc>
          <w:tcPr>
            <w:tcW w:w="1383" w:type="dxa"/>
            <w:vMerge w:val="restart"/>
            <w:shd w:val="clear" w:color="auto" w:fill="FBD4B4" w:themeFill="accent6" w:themeFillTint="66"/>
            <w:vAlign w:val="center"/>
          </w:tcPr>
          <w:p w14:paraId="3365D7A7" w14:textId="77777777" w:rsidR="00277138" w:rsidRDefault="00277138" w:rsidP="004C3E9D">
            <w:pPr>
              <w:spacing w:line="276" w:lineRule="auto"/>
              <w:jc w:val="center"/>
              <w:rPr>
                <w:rFonts w:cs="Arial"/>
                <w:color w:val="000000"/>
                <w:sz w:val="20"/>
                <w:szCs w:val="20"/>
              </w:rPr>
            </w:pPr>
            <w:r>
              <w:rPr>
                <w:rFonts w:cs="Arial"/>
                <w:color w:val="000000"/>
                <w:sz w:val="20"/>
                <w:szCs w:val="20"/>
              </w:rPr>
              <w:t>Preparation</w:t>
            </w:r>
          </w:p>
        </w:tc>
        <w:tc>
          <w:tcPr>
            <w:tcW w:w="2851" w:type="dxa"/>
            <w:shd w:val="clear" w:color="auto" w:fill="auto"/>
            <w:vAlign w:val="center"/>
          </w:tcPr>
          <w:p w14:paraId="650EFE5A" w14:textId="77777777" w:rsidR="00277138" w:rsidRDefault="00277138" w:rsidP="004C3E9D">
            <w:pPr>
              <w:spacing w:line="276" w:lineRule="auto"/>
              <w:jc w:val="center"/>
              <w:rPr>
                <w:rFonts w:cs="Arial"/>
                <w:color w:val="000000"/>
                <w:sz w:val="20"/>
                <w:szCs w:val="20"/>
              </w:rPr>
            </w:pPr>
          </w:p>
        </w:tc>
        <w:tc>
          <w:tcPr>
            <w:tcW w:w="0" w:type="auto"/>
            <w:vMerge w:val="restart"/>
            <w:vAlign w:val="center"/>
          </w:tcPr>
          <w:p w14:paraId="0B40B6FD" w14:textId="77777777" w:rsidR="00277138" w:rsidRDefault="00277138" w:rsidP="004C3E9D">
            <w:pPr>
              <w:spacing w:line="276" w:lineRule="auto"/>
              <w:jc w:val="center"/>
              <w:rPr>
                <w:rFonts w:cs="Arial"/>
                <w:color w:val="000000"/>
                <w:sz w:val="20"/>
                <w:szCs w:val="20"/>
              </w:rPr>
            </w:pPr>
            <w:r>
              <w:rPr>
                <w:rFonts w:cs="Arial"/>
                <w:color w:val="000000" w:themeColor="text1"/>
                <w:sz w:val="20"/>
              </w:rPr>
              <w:t>Based on the stated intent in the 2017 Autumn Statement a CIL review will be subject to a further consultation by Government.</w:t>
            </w:r>
          </w:p>
        </w:tc>
      </w:tr>
      <w:tr w:rsidR="00277138" w:rsidRPr="00354BC8" w14:paraId="6CA8BD7F" w14:textId="77777777" w:rsidTr="004C3E9D">
        <w:trPr>
          <w:cantSplit/>
          <w:trHeight w:val="230"/>
        </w:trPr>
        <w:tc>
          <w:tcPr>
            <w:tcW w:w="0" w:type="auto"/>
            <w:vMerge/>
            <w:noWrap/>
            <w:vAlign w:val="center"/>
          </w:tcPr>
          <w:p w14:paraId="656F9CD8" w14:textId="77777777" w:rsidR="00277138" w:rsidRDefault="00277138" w:rsidP="004C3E9D">
            <w:pPr>
              <w:jc w:val="center"/>
              <w:rPr>
                <w:rFonts w:cs="Arial"/>
                <w:color w:val="000000"/>
                <w:sz w:val="20"/>
                <w:szCs w:val="20"/>
              </w:rPr>
            </w:pPr>
          </w:p>
        </w:tc>
        <w:tc>
          <w:tcPr>
            <w:tcW w:w="0" w:type="auto"/>
            <w:vMerge/>
            <w:shd w:val="clear" w:color="auto" w:fill="B6DDE8" w:themeFill="accent5" w:themeFillTint="66"/>
            <w:vAlign w:val="center"/>
          </w:tcPr>
          <w:p w14:paraId="05E0E9DB" w14:textId="77777777" w:rsidR="00277138" w:rsidRPr="00A3745A" w:rsidRDefault="00277138" w:rsidP="004C3E9D">
            <w:pPr>
              <w:spacing w:line="276" w:lineRule="auto"/>
              <w:jc w:val="center"/>
              <w:rPr>
                <w:rFonts w:cs="Arial"/>
                <w:color w:val="000000"/>
                <w:sz w:val="20"/>
                <w:szCs w:val="20"/>
              </w:rPr>
            </w:pPr>
          </w:p>
        </w:tc>
        <w:tc>
          <w:tcPr>
            <w:tcW w:w="1383" w:type="dxa"/>
            <w:vMerge/>
            <w:shd w:val="clear" w:color="auto" w:fill="FBD4B4" w:themeFill="accent6" w:themeFillTint="66"/>
            <w:vAlign w:val="center"/>
          </w:tcPr>
          <w:p w14:paraId="207832CE" w14:textId="77777777" w:rsidR="00277138" w:rsidRDefault="00277138" w:rsidP="004C3E9D">
            <w:pPr>
              <w:spacing w:line="276" w:lineRule="auto"/>
              <w:jc w:val="center"/>
              <w:rPr>
                <w:rFonts w:cs="Arial"/>
                <w:color w:val="000000"/>
                <w:sz w:val="20"/>
                <w:szCs w:val="20"/>
              </w:rPr>
            </w:pPr>
          </w:p>
        </w:tc>
        <w:tc>
          <w:tcPr>
            <w:tcW w:w="2851" w:type="dxa"/>
            <w:vMerge w:val="restart"/>
            <w:shd w:val="clear" w:color="auto" w:fill="auto"/>
            <w:vAlign w:val="center"/>
          </w:tcPr>
          <w:p w14:paraId="3E41BDD0" w14:textId="77777777" w:rsidR="00277138" w:rsidRDefault="00277138" w:rsidP="004C3E9D">
            <w:pPr>
              <w:spacing w:line="276" w:lineRule="auto"/>
              <w:jc w:val="center"/>
              <w:rPr>
                <w:rFonts w:cs="Arial"/>
                <w:color w:val="000000"/>
                <w:sz w:val="20"/>
                <w:szCs w:val="20"/>
              </w:rPr>
            </w:pPr>
          </w:p>
        </w:tc>
        <w:tc>
          <w:tcPr>
            <w:tcW w:w="0" w:type="auto"/>
            <w:vMerge/>
            <w:vAlign w:val="center"/>
          </w:tcPr>
          <w:p w14:paraId="7B1B9825" w14:textId="77777777" w:rsidR="00277138" w:rsidRDefault="00277138" w:rsidP="004C3E9D">
            <w:pPr>
              <w:spacing w:line="276" w:lineRule="auto"/>
              <w:jc w:val="center"/>
              <w:rPr>
                <w:rFonts w:cs="Arial"/>
                <w:color w:val="000000"/>
                <w:sz w:val="20"/>
                <w:szCs w:val="20"/>
              </w:rPr>
            </w:pPr>
          </w:p>
        </w:tc>
      </w:tr>
      <w:tr w:rsidR="00277138" w:rsidRPr="00354BC8" w14:paraId="6A5EC0F7" w14:textId="77777777" w:rsidTr="004C3E9D">
        <w:trPr>
          <w:cantSplit/>
          <w:trHeight w:val="300"/>
        </w:trPr>
        <w:tc>
          <w:tcPr>
            <w:tcW w:w="0" w:type="auto"/>
            <w:noWrap/>
            <w:vAlign w:val="center"/>
          </w:tcPr>
          <w:p w14:paraId="207AAD4C" w14:textId="77777777" w:rsidR="00277138" w:rsidRDefault="00277138" w:rsidP="004C3E9D">
            <w:pPr>
              <w:jc w:val="center"/>
              <w:rPr>
                <w:rFonts w:cs="Arial"/>
                <w:color w:val="000000"/>
                <w:sz w:val="20"/>
                <w:szCs w:val="20"/>
              </w:rPr>
            </w:pPr>
            <w:r>
              <w:rPr>
                <w:rFonts w:cs="Arial"/>
                <w:color w:val="000000"/>
                <w:sz w:val="20"/>
                <w:szCs w:val="20"/>
              </w:rPr>
              <w:t>Feb-18</w:t>
            </w:r>
          </w:p>
        </w:tc>
        <w:tc>
          <w:tcPr>
            <w:tcW w:w="0" w:type="auto"/>
            <w:vMerge/>
            <w:shd w:val="clear" w:color="auto" w:fill="B6DDE8" w:themeFill="accent5" w:themeFillTint="66"/>
            <w:vAlign w:val="center"/>
          </w:tcPr>
          <w:p w14:paraId="1D56EF57" w14:textId="77777777" w:rsidR="00277138" w:rsidRPr="00A3745A" w:rsidRDefault="00277138" w:rsidP="004C3E9D">
            <w:pPr>
              <w:spacing w:line="276" w:lineRule="auto"/>
              <w:jc w:val="center"/>
              <w:rPr>
                <w:rFonts w:cs="Arial"/>
                <w:color w:val="000000"/>
                <w:sz w:val="20"/>
                <w:szCs w:val="20"/>
              </w:rPr>
            </w:pPr>
          </w:p>
        </w:tc>
        <w:tc>
          <w:tcPr>
            <w:tcW w:w="1383" w:type="dxa"/>
            <w:vMerge/>
            <w:shd w:val="clear" w:color="auto" w:fill="FBD4B4" w:themeFill="accent6" w:themeFillTint="66"/>
            <w:vAlign w:val="center"/>
          </w:tcPr>
          <w:p w14:paraId="2B288EF5" w14:textId="77777777" w:rsidR="00277138" w:rsidRDefault="00277138" w:rsidP="004C3E9D">
            <w:pPr>
              <w:jc w:val="center"/>
              <w:rPr>
                <w:rFonts w:cs="Arial"/>
                <w:color w:val="000000"/>
                <w:sz w:val="20"/>
                <w:szCs w:val="20"/>
              </w:rPr>
            </w:pPr>
          </w:p>
        </w:tc>
        <w:tc>
          <w:tcPr>
            <w:tcW w:w="2851" w:type="dxa"/>
            <w:vMerge/>
            <w:shd w:val="clear" w:color="auto" w:fill="auto"/>
            <w:vAlign w:val="center"/>
          </w:tcPr>
          <w:p w14:paraId="4E01293D" w14:textId="77777777" w:rsidR="00277138" w:rsidRDefault="00277138" w:rsidP="004C3E9D">
            <w:pPr>
              <w:jc w:val="center"/>
              <w:rPr>
                <w:rFonts w:cs="Arial"/>
                <w:color w:val="000000"/>
                <w:sz w:val="20"/>
                <w:szCs w:val="20"/>
              </w:rPr>
            </w:pPr>
          </w:p>
        </w:tc>
        <w:tc>
          <w:tcPr>
            <w:tcW w:w="0" w:type="auto"/>
            <w:vMerge/>
            <w:vAlign w:val="center"/>
          </w:tcPr>
          <w:p w14:paraId="1D97FA01" w14:textId="77777777" w:rsidR="00277138" w:rsidRPr="00F95791" w:rsidRDefault="00277138" w:rsidP="004C3E9D">
            <w:pPr>
              <w:jc w:val="center"/>
              <w:rPr>
                <w:rFonts w:cs="Arial"/>
                <w:sz w:val="20"/>
              </w:rPr>
            </w:pPr>
          </w:p>
        </w:tc>
      </w:tr>
      <w:tr w:rsidR="00277138" w:rsidRPr="00354BC8" w14:paraId="2A3F2BCD" w14:textId="77777777" w:rsidTr="004C3E9D">
        <w:trPr>
          <w:cantSplit/>
          <w:trHeight w:val="300"/>
        </w:trPr>
        <w:tc>
          <w:tcPr>
            <w:tcW w:w="0" w:type="auto"/>
            <w:noWrap/>
            <w:vAlign w:val="center"/>
          </w:tcPr>
          <w:p w14:paraId="501DC44F" w14:textId="77777777" w:rsidR="00277138" w:rsidRDefault="00277138" w:rsidP="004C3E9D">
            <w:pPr>
              <w:jc w:val="center"/>
              <w:rPr>
                <w:rFonts w:cs="Arial"/>
                <w:color w:val="000000"/>
                <w:sz w:val="20"/>
                <w:szCs w:val="20"/>
              </w:rPr>
            </w:pPr>
            <w:r>
              <w:rPr>
                <w:rFonts w:cs="Arial"/>
                <w:color w:val="000000"/>
                <w:sz w:val="20"/>
                <w:szCs w:val="20"/>
              </w:rPr>
              <w:t>Mar-18</w:t>
            </w:r>
          </w:p>
        </w:tc>
        <w:tc>
          <w:tcPr>
            <w:tcW w:w="0" w:type="auto"/>
            <w:vMerge/>
            <w:shd w:val="clear" w:color="auto" w:fill="B6DDE8" w:themeFill="accent5" w:themeFillTint="66"/>
            <w:vAlign w:val="center"/>
          </w:tcPr>
          <w:p w14:paraId="2100D8DA" w14:textId="77777777" w:rsidR="00277138" w:rsidRPr="00A3745A" w:rsidRDefault="00277138" w:rsidP="004C3E9D">
            <w:pPr>
              <w:spacing w:line="276" w:lineRule="auto"/>
              <w:jc w:val="center"/>
              <w:rPr>
                <w:rFonts w:cs="Arial"/>
                <w:color w:val="000000"/>
                <w:sz w:val="20"/>
                <w:szCs w:val="20"/>
              </w:rPr>
            </w:pPr>
          </w:p>
        </w:tc>
        <w:tc>
          <w:tcPr>
            <w:tcW w:w="1383" w:type="dxa"/>
            <w:vMerge w:val="restart"/>
            <w:shd w:val="clear" w:color="auto" w:fill="E5B8B7" w:themeFill="accent2" w:themeFillTint="66"/>
            <w:vAlign w:val="center"/>
          </w:tcPr>
          <w:p w14:paraId="388BE7FB" w14:textId="77777777" w:rsidR="00277138" w:rsidRDefault="00277138" w:rsidP="004C3E9D">
            <w:pPr>
              <w:spacing w:line="276" w:lineRule="auto"/>
              <w:jc w:val="center"/>
              <w:rPr>
                <w:rFonts w:cs="Arial"/>
                <w:color w:val="000000"/>
                <w:sz w:val="20"/>
                <w:szCs w:val="20"/>
              </w:rPr>
            </w:pPr>
            <w:r>
              <w:rPr>
                <w:rFonts w:cs="Arial"/>
                <w:color w:val="000000"/>
                <w:sz w:val="20"/>
                <w:szCs w:val="20"/>
              </w:rPr>
              <w:t>Consultation</w:t>
            </w:r>
          </w:p>
        </w:tc>
        <w:tc>
          <w:tcPr>
            <w:tcW w:w="2851" w:type="dxa"/>
            <w:vMerge w:val="restart"/>
            <w:shd w:val="clear" w:color="auto" w:fill="auto"/>
            <w:vAlign w:val="center"/>
          </w:tcPr>
          <w:p w14:paraId="6A4F5848" w14:textId="77777777" w:rsidR="00277138" w:rsidRDefault="00277138" w:rsidP="004C3E9D">
            <w:pPr>
              <w:spacing w:line="276" w:lineRule="auto"/>
              <w:jc w:val="center"/>
              <w:rPr>
                <w:rFonts w:cs="Arial"/>
                <w:color w:val="000000"/>
                <w:sz w:val="20"/>
                <w:szCs w:val="20"/>
              </w:rPr>
            </w:pPr>
          </w:p>
        </w:tc>
        <w:tc>
          <w:tcPr>
            <w:tcW w:w="0" w:type="auto"/>
            <w:vMerge/>
            <w:vAlign w:val="center"/>
          </w:tcPr>
          <w:p w14:paraId="00FAA2AB" w14:textId="77777777" w:rsidR="00277138" w:rsidRDefault="00277138" w:rsidP="004C3E9D">
            <w:pPr>
              <w:spacing w:line="276" w:lineRule="auto"/>
              <w:jc w:val="center"/>
              <w:rPr>
                <w:rFonts w:cs="Arial"/>
                <w:color w:val="000000"/>
                <w:sz w:val="20"/>
                <w:szCs w:val="20"/>
              </w:rPr>
            </w:pPr>
          </w:p>
        </w:tc>
      </w:tr>
      <w:tr w:rsidR="00277138" w:rsidRPr="00354BC8" w14:paraId="6EAFF397" w14:textId="77777777" w:rsidTr="004C3E9D">
        <w:trPr>
          <w:cantSplit/>
          <w:trHeight w:val="56"/>
        </w:trPr>
        <w:tc>
          <w:tcPr>
            <w:tcW w:w="0" w:type="auto"/>
            <w:noWrap/>
            <w:vAlign w:val="center"/>
          </w:tcPr>
          <w:p w14:paraId="54801B5C" w14:textId="77777777" w:rsidR="00277138" w:rsidRDefault="00277138" w:rsidP="004C3E9D">
            <w:pPr>
              <w:jc w:val="center"/>
              <w:rPr>
                <w:rFonts w:cs="Arial"/>
                <w:color w:val="000000"/>
                <w:sz w:val="20"/>
                <w:szCs w:val="20"/>
              </w:rPr>
            </w:pPr>
            <w:r>
              <w:rPr>
                <w:rFonts w:cs="Arial"/>
                <w:color w:val="000000"/>
                <w:sz w:val="20"/>
                <w:szCs w:val="20"/>
              </w:rPr>
              <w:t>Apr-18</w:t>
            </w:r>
          </w:p>
        </w:tc>
        <w:tc>
          <w:tcPr>
            <w:tcW w:w="0" w:type="auto"/>
            <w:vMerge/>
            <w:shd w:val="clear" w:color="auto" w:fill="B6DDE8" w:themeFill="accent5" w:themeFillTint="66"/>
            <w:vAlign w:val="center"/>
          </w:tcPr>
          <w:p w14:paraId="51A66D21" w14:textId="77777777" w:rsidR="00277138" w:rsidRPr="00A3745A" w:rsidRDefault="00277138" w:rsidP="004C3E9D">
            <w:pPr>
              <w:spacing w:line="276" w:lineRule="auto"/>
              <w:jc w:val="center"/>
              <w:rPr>
                <w:rFonts w:cs="Arial"/>
                <w:color w:val="000000"/>
                <w:sz w:val="20"/>
                <w:szCs w:val="20"/>
              </w:rPr>
            </w:pPr>
          </w:p>
        </w:tc>
        <w:tc>
          <w:tcPr>
            <w:tcW w:w="1383" w:type="dxa"/>
            <w:vMerge/>
            <w:shd w:val="clear" w:color="auto" w:fill="E5B8B7" w:themeFill="accent2" w:themeFillTint="66"/>
            <w:vAlign w:val="center"/>
          </w:tcPr>
          <w:p w14:paraId="78B55EE8" w14:textId="77777777" w:rsidR="00277138" w:rsidRPr="00A3745A" w:rsidRDefault="00277138" w:rsidP="004C3E9D">
            <w:pPr>
              <w:spacing w:line="276" w:lineRule="auto"/>
              <w:jc w:val="center"/>
              <w:rPr>
                <w:rFonts w:cs="Arial"/>
                <w:color w:val="000000"/>
                <w:sz w:val="20"/>
                <w:szCs w:val="20"/>
              </w:rPr>
            </w:pPr>
          </w:p>
        </w:tc>
        <w:tc>
          <w:tcPr>
            <w:tcW w:w="2851" w:type="dxa"/>
            <w:vMerge/>
            <w:shd w:val="clear" w:color="auto" w:fill="auto"/>
            <w:vAlign w:val="center"/>
          </w:tcPr>
          <w:p w14:paraId="6106D4E7" w14:textId="77777777" w:rsidR="00277138" w:rsidRPr="00A3745A" w:rsidRDefault="00277138" w:rsidP="004C3E9D">
            <w:pPr>
              <w:spacing w:line="276" w:lineRule="auto"/>
              <w:jc w:val="center"/>
              <w:rPr>
                <w:rFonts w:cs="Arial"/>
                <w:color w:val="000000"/>
                <w:sz w:val="20"/>
                <w:szCs w:val="20"/>
              </w:rPr>
            </w:pPr>
          </w:p>
        </w:tc>
        <w:tc>
          <w:tcPr>
            <w:tcW w:w="0" w:type="auto"/>
            <w:vMerge/>
            <w:vAlign w:val="center"/>
          </w:tcPr>
          <w:p w14:paraId="5E228E0A" w14:textId="77777777" w:rsidR="00277138" w:rsidRPr="00A3745A" w:rsidRDefault="00277138" w:rsidP="004C3E9D">
            <w:pPr>
              <w:spacing w:line="276" w:lineRule="auto"/>
              <w:jc w:val="center"/>
              <w:rPr>
                <w:rFonts w:cs="Arial"/>
                <w:color w:val="000000"/>
                <w:sz w:val="20"/>
                <w:szCs w:val="20"/>
              </w:rPr>
            </w:pPr>
          </w:p>
        </w:tc>
      </w:tr>
      <w:tr w:rsidR="00277138" w:rsidRPr="00354BC8" w14:paraId="3ED32B21" w14:textId="77777777" w:rsidTr="004C3E9D">
        <w:trPr>
          <w:cantSplit/>
          <w:trHeight w:val="56"/>
        </w:trPr>
        <w:tc>
          <w:tcPr>
            <w:tcW w:w="0" w:type="auto"/>
            <w:noWrap/>
            <w:vAlign w:val="center"/>
          </w:tcPr>
          <w:p w14:paraId="6F20DF83" w14:textId="77777777" w:rsidR="00277138" w:rsidRDefault="00277138" w:rsidP="004C3E9D">
            <w:pPr>
              <w:jc w:val="center"/>
              <w:rPr>
                <w:rFonts w:cs="Arial"/>
                <w:color w:val="000000"/>
                <w:sz w:val="20"/>
                <w:szCs w:val="20"/>
              </w:rPr>
            </w:pPr>
            <w:r>
              <w:rPr>
                <w:rFonts w:cs="Arial"/>
                <w:color w:val="000000"/>
                <w:sz w:val="20"/>
                <w:szCs w:val="20"/>
              </w:rPr>
              <w:t>May-18</w:t>
            </w:r>
          </w:p>
        </w:tc>
        <w:tc>
          <w:tcPr>
            <w:tcW w:w="0" w:type="auto"/>
            <w:vMerge/>
            <w:shd w:val="clear" w:color="auto" w:fill="B6DDE8" w:themeFill="accent5" w:themeFillTint="66"/>
            <w:vAlign w:val="center"/>
          </w:tcPr>
          <w:p w14:paraId="5B2BA7F0" w14:textId="77777777" w:rsidR="00277138" w:rsidRPr="00A3745A" w:rsidRDefault="00277138" w:rsidP="004C3E9D">
            <w:pPr>
              <w:spacing w:line="276" w:lineRule="auto"/>
              <w:jc w:val="center"/>
              <w:rPr>
                <w:rFonts w:cs="Arial"/>
                <w:color w:val="000000"/>
                <w:sz w:val="20"/>
                <w:szCs w:val="20"/>
              </w:rPr>
            </w:pPr>
          </w:p>
        </w:tc>
        <w:tc>
          <w:tcPr>
            <w:tcW w:w="1383" w:type="dxa"/>
            <w:shd w:val="clear" w:color="auto" w:fill="DAEEF3" w:themeFill="accent5" w:themeFillTint="33"/>
            <w:vAlign w:val="center"/>
          </w:tcPr>
          <w:p w14:paraId="34D68C10"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Consider responses</w:t>
            </w:r>
          </w:p>
        </w:tc>
        <w:tc>
          <w:tcPr>
            <w:tcW w:w="2851" w:type="dxa"/>
            <w:vMerge/>
            <w:shd w:val="clear" w:color="auto" w:fill="auto"/>
            <w:vAlign w:val="center"/>
          </w:tcPr>
          <w:p w14:paraId="25C80E8A" w14:textId="77777777" w:rsidR="00277138" w:rsidRPr="00A3745A" w:rsidRDefault="00277138" w:rsidP="004C3E9D">
            <w:pPr>
              <w:spacing w:line="276" w:lineRule="auto"/>
              <w:jc w:val="center"/>
              <w:rPr>
                <w:rFonts w:cs="Arial"/>
                <w:color w:val="000000"/>
                <w:sz w:val="20"/>
                <w:szCs w:val="20"/>
              </w:rPr>
            </w:pPr>
          </w:p>
        </w:tc>
        <w:tc>
          <w:tcPr>
            <w:tcW w:w="0" w:type="auto"/>
            <w:vMerge/>
            <w:vAlign w:val="center"/>
          </w:tcPr>
          <w:p w14:paraId="06E29DFA" w14:textId="77777777" w:rsidR="00277138" w:rsidRDefault="00277138" w:rsidP="004C3E9D">
            <w:pPr>
              <w:spacing w:line="276" w:lineRule="auto"/>
              <w:jc w:val="center"/>
              <w:rPr>
                <w:rFonts w:cs="Arial"/>
                <w:color w:val="000000"/>
                <w:sz w:val="20"/>
                <w:szCs w:val="20"/>
              </w:rPr>
            </w:pPr>
          </w:p>
        </w:tc>
      </w:tr>
      <w:tr w:rsidR="00277138" w:rsidRPr="00354BC8" w14:paraId="36C7054C" w14:textId="77777777" w:rsidTr="004C3E9D">
        <w:trPr>
          <w:cantSplit/>
          <w:trHeight w:val="300"/>
        </w:trPr>
        <w:tc>
          <w:tcPr>
            <w:tcW w:w="0" w:type="auto"/>
            <w:noWrap/>
            <w:vAlign w:val="center"/>
          </w:tcPr>
          <w:p w14:paraId="462A6A61" w14:textId="77777777" w:rsidR="00277138" w:rsidRDefault="00277138" w:rsidP="004C3E9D">
            <w:pPr>
              <w:jc w:val="center"/>
              <w:rPr>
                <w:rFonts w:cs="Arial"/>
                <w:color w:val="000000"/>
                <w:sz w:val="20"/>
                <w:szCs w:val="20"/>
              </w:rPr>
            </w:pPr>
            <w:r>
              <w:rPr>
                <w:rFonts w:cs="Arial"/>
                <w:color w:val="000000"/>
                <w:sz w:val="20"/>
                <w:szCs w:val="20"/>
              </w:rPr>
              <w:t>Jun-18</w:t>
            </w:r>
          </w:p>
        </w:tc>
        <w:tc>
          <w:tcPr>
            <w:tcW w:w="0" w:type="auto"/>
            <w:vMerge/>
            <w:shd w:val="clear" w:color="auto" w:fill="B6DDE8" w:themeFill="accent5" w:themeFillTint="66"/>
            <w:vAlign w:val="center"/>
          </w:tcPr>
          <w:p w14:paraId="643FD976" w14:textId="77777777" w:rsidR="00277138" w:rsidRPr="00A3745A" w:rsidRDefault="00277138" w:rsidP="004C3E9D">
            <w:pPr>
              <w:spacing w:line="276" w:lineRule="auto"/>
              <w:jc w:val="center"/>
              <w:rPr>
                <w:rFonts w:cs="Arial"/>
                <w:color w:val="000000"/>
                <w:sz w:val="20"/>
                <w:szCs w:val="20"/>
              </w:rPr>
            </w:pPr>
          </w:p>
        </w:tc>
        <w:tc>
          <w:tcPr>
            <w:tcW w:w="1383" w:type="dxa"/>
            <w:shd w:val="clear" w:color="auto" w:fill="D6E3BC" w:themeFill="accent3" w:themeFillTint="66"/>
            <w:vAlign w:val="center"/>
          </w:tcPr>
          <w:p w14:paraId="008675FD"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Adoption</w:t>
            </w:r>
          </w:p>
        </w:tc>
        <w:tc>
          <w:tcPr>
            <w:tcW w:w="2851" w:type="dxa"/>
            <w:vMerge w:val="restart"/>
            <w:shd w:val="clear" w:color="auto" w:fill="auto"/>
            <w:vAlign w:val="center"/>
          </w:tcPr>
          <w:p w14:paraId="41691086" w14:textId="77777777" w:rsidR="00277138" w:rsidRPr="00A3745A" w:rsidRDefault="00277138" w:rsidP="004C3E9D">
            <w:pPr>
              <w:spacing w:line="276" w:lineRule="auto"/>
              <w:jc w:val="center"/>
              <w:rPr>
                <w:rFonts w:cs="Arial"/>
                <w:color w:val="000000"/>
                <w:sz w:val="20"/>
                <w:szCs w:val="20"/>
              </w:rPr>
            </w:pPr>
          </w:p>
        </w:tc>
        <w:tc>
          <w:tcPr>
            <w:tcW w:w="0" w:type="auto"/>
            <w:vMerge/>
            <w:vAlign w:val="center"/>
          </w:tcPr>
          <w:p w14:paraId="76ABC58F" w14:textId="77777777" w:rsidR="00277138" w:rsidRDefault="00277138" w:rsidP="004C3E9D">
            <w:pPr>
              <w:spacing w:line="276" w:lineRule="auto"/>
              <w:jc w:val="center"/>
              <w:rPr>
                <w:rFonts w:cs="Arial"/>
                <w:color w:val="000000"/>
                <w:sz w:val="20"/>
                <w:szCs w:val="20"/>
              </w:rPr>
            </w:pPr>
          </w:p>
        </w:tc>
      </w:tr>
      <w:tr w:rsidR="00277138" w:rsidRPr="00354BC8" w14:paraId="0CE6325F" w14:textId="77777777" w:rsidTr="004C3E9D">
        <w:trPr>
          <w:cantSplit/>
          <w:trHeight w:val="300"/>
        </w:trPr>
        <w:tc>
          <w:tcPr>
            <w:tcW w:w="0" w:type="auto"/>
            <w:noWrap/>
            <w:vAlign w:val="center"/>
          </w:tcPr>
          <w:p w14:paraId="0C230250" w14:textId="77777777" w:rsidR="00277138" w:rsidRDefault="00277138" w:rsidP="004C3E9D">
            <w:pPr>
              <w:jc w:val="center"/>
              <w:rPr>
                <w:rFonts w:cs="Arial"/>
                <w:color w:val="000000"/>
                <w:sz w:val="20"/>
                <w:szCs w:val="20"/>
              </w:rPr>
            </w:pPr>
            <w:r>
              <w:rPr>
                <w:rFonts w:cs="Arial"/>
                <w:color w:val="000000"/>
                <w:sz w:val="20"/>
                <w:szCs w:val="20"/>
              </w:rPr>
              <w:t>Jul-18</w:t>
            </w:r>
          </w:p>
        </w:tc>
        <w:tc>
          <w:tcPr>
            <w:tcW w:w="0" w:type="auto"/>
            <w:vMerge/>
            <w:shd w:val="clear" w:color="auto" w:fill="B6DDE8" w:themeFill="accent5" w:themeFillTint="66"/>
            <w:vAlign w:val="center"/>
          </w:tcPr>
          <w:p w14:paraId="361C7867"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7D43C9E0" w14:textId="77777777" w:rsidR="00277138" w:rsidRPr="00A3745A" w:rsidRDefault="00277138" w:rsidP="004C3E9D">
            <w:pPr>
              <w:spacing w:line="276" w:lineRule="auto"/>
              <w:jc w:val="center"/>
              <w:rPr>
                <w:rFonts w:cs="Arial"/>
                <w:color w:val="000000"/>
                <w:sz w:val="20"/>
                <w:szCs w:val="20"/>
              </w:rPr>
            </w:pPr>
          </w:p>
        </w:tc>
        <w:tc>
          <w:tcPr>
            <w:tcW w:w="2851" w:type="dxa"/>
            <w:vMerge/>
            <w:tcBorders>
              <w:bottom w:val="single" w:sz="4" w:space="0" w:color="auto"/>
            </w:tcBorders>
            <w:shd w:val="clear" w:color="auto" w:fill="auto"/>
            <w:vAlign w:val="center"/>
          </w:tcPr>
          <w:p w14:paraId="2CA49B00" w14:textId="77777777" w:rsidR="00277138" w:rsidRPr="00A3745A" w:rsidRDefault="00277138" w:rsidP="004C3E9D">
            <w:pPr>
              <w:spacing w:line="276" w:lineRule="auto"/>
              <w:jc w:val="center"/>
              <w:rPr>
                <w:rFonts w:cs="Arial"/>
                <w:color w:val="000000"/>
                <w:sz w:val="20"/>
                <w:szCs w:val="20"/>
              </w:rPr>
            </w:pPr>
          </w:p>
        </w:tc>
        <w:tc>
          <w:tcPr>
            <w:tcW w:w="0" w:type="auto"/>
            <w:vMerge/>
            <w:vAlign w:val="center"/>
          </w:tcPr>
          <w:p w14:paraId="41DB15F5" w14:textId="77777777" w:rsidR="00277138" w:rsidRPr="00A3745A" w:rsidRDefault="00277138" w:rsidP="004C3E9D">
            <w:pPr>
              <w:spacing w:line="276" w:lineRule="auto"/>
              <w:jc w:val="center"/>
              <w:rPr>
                <w:rFonts w:cs="Arial"/>
                <w:color w:val="000000"/>
                <w:sz w:val="20"/>
                <w:szCs w:val="20"/>
              </w:rPr>
            </w:pPr>
          </w:p>
        </w:tc>
      </w:tr>
      <w:tr w:rsidR="00277138" w:rsidRPr="00354BC8" w14:paraId="5996A76B" w14:textId="77777777" w:rsidTr="004C3E9D">
        <w:trPr>
          <w:cantSplit/>
          <w:trHeight w:val="300"/>
        </w:trPr>
        <w:tc>
          <w:tcPr>
            <w:tcW w:w="0" w:type="auto"/>
            <w:noWrap/>
            <w:vAlign w:val="center"/>
          </w:tcPr>
          <w:p w14:paraId="76271C3B" w14:textId="77777777" w:rsidR="00277138" w:rsidRDefault="00277138" w:rsidP="004C3E9D">
            <w:pPr>
              <w:jc w:val="center"/>
              <w:rPr>
                <w:rFonts w:cs="Arial"/>
                <w:color w:val="000000"/>
                <w:sz w:val="20"/>
                <w:szCs w:val="20"/>
              </w:rPr>
            </w:pPr>
            <w:r>
              <w:rPr>
                <w:rFonts w:cs="Arial"/>
                <w:color w:val="000000"/>
                <w:sz w:val="20"/>
                <w:szCs w:val="20"/>
              </w:rPr>
              <w:t>Aug-18</w:t>
            </w:r>
          </w:p>
        </w:tc>
        <w:tc>
          <w:tcPr>
            <w:tcW w:w="0" w:type="auto"/>
            <w:vMerge/>
            <w:shd w:val="clear" w:color="auto" w:fill="B6DDE8" w:themeFill="accent5" w:themeFillTint="66"/>
            <w:vAlign w:val="center"/>
          </w:tcPr>
          <w:p w14:paraId="55730CB4"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39BB263D" w14:textId="77777777" w:rsidR="00277138" w:rsidRPr="00A3745A" w:rsidRDefault="00277138" w:rsidP="004C3E9D">
            <w:pPr>
              <w:spacing w:line="276" w:lineRule="auto"/>
              <w:jc w:val="center"/>
              <w:rPr>
                <w:rFonts w:cs="Arial"/>
                <w:color w:val="000000"/>
                <w:sz w:val="20"/>
                <w:szCs w:val="20"/>
              </w:rPr>
            </w:pPr>
          </w:p>
        </w:tc>
        <w:tc>
          <w:tcPr>
            <w:tcW w:w="2851" w:type="dxa"/>
            <w:tcBorders>
              <w:bottom w:val="single" w:sz="4" w:space="0" w:color="auto"/>
            </w:tcBorders>
            <w:shd w:val="clear" w:color="auto" w:fill="auto"/>
            <w:vAlign w:val="center"/>
          </w:tcPr>
          <w:p w14:paraId="5BB6CBA0" w14:textId="77777777" w:rsidR="00277138" w:rsidRPr="00A3745A" w:rsidRDefault="00277138" w:rsidP="004C3E9D">
            <w:pPr>
              <w:spacing w:line="276" w:lineRule="auto"/>
              <w:jc w:val="center"/>
              <w:rPr>
                <w:rFonts w:cs="Arial"/>
                <w:color w:val="000000"/>
                <w:sz w:val="20"/>
                <w:szCs w:val="20"/>
              </w:rPr>
            </w:pPr>
          </w:p>
        </w:tc>
        <w:tc>
          <w:tcPr>
            <w:tcW w:w="0" w:type="auto"/>
            <w:vMerge/>
            <w:vAlign w:val="center"/>
          </w:tcPr>
          <w:p w14:paraId="0EAE8E52" w14:textId="77777777" w:rsidR="00277138" w:rsidRPr="00A3745A" w:rsidRDefault="00277138" w:rsidP="004C3E9D">
            <w:pPr>
              <w:spacing w:line="276" w:lineRule="auto"/>
              <w:jc w:val="center"/>
              <w:rPr>
                <w:rFonts w:cs="Arial"/>
                <w:color w:val="000000"/>
                <w:sz w:val="20"/>
                <w:szCs w:val="20"/>
              </w:rPr>
            </w:pPr>
          </w:p>
        </w:tc>
      </w:tr>
      <w:tr w:rsidR="00277138" w:rsidRPr="00354BC8" w14:paraId="3896FD54" w14:textId="77777777" w:rsidTr="004C3E9D">
        <w:trPr>
          <w:cantSplit/>
          <w:trHeight w:val="230"/>
        </w:trPr>
        <w:tc>
          <w:tcPr>
            <w:tcW w:w="0" w:type="auto"/>
            <w:vMerge w:val="restart"/>
            <w:noWrap/>
            <w:vAlign w:val="center"/>
          </w:tcPr>
          <w:p w14:paraId="03A1A697" w14:textId="77777777" w:rsidR="00277138" w:rsidRDefault="00277138" w:rsidP="004C3E9D">
            <w:pPr>
              <w:jc w:val="center"/>
              <w:rPr>
                <w:rFonts w:cs="Arial"/>
                <w:color w:val="000000"/>
                <w:sz w:val="20"/>
                <w:szCs w:val="20"/>
              </w:rPr>
            </w:pPr>
            <w:r>
              <w:rPr>
                <w:rFonts w:cs="Arial"/>
                <w:color w:val="000000"/>
                <w:sz w:val="20"/>
                <w:szCs w:val="20"/>
              </w:rPr>
              <w:t>Sep-18</w:t>
            </w:r>
          </w:p>
        </w:tc>
        <w:tc>
          <w:tcPr>
            <w:tcW w:w="0" w:type="auto"/>
            <w:vMerge/>
            <w:shd w:val="clear" w:color="auto" w:fill="B6DDE8" w:themeFill="accent5" w:themeFillTint="66"/>
            <w:vAlign w:val="center"/>
          </w:tcPr>
          <w:p w14:paraId="6B80A5DA"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41678279" w14:textId="77777777" w:rsidR="00277138" w:rsidRPr="00A3745A" w:rsidRDefault="00277138" w:rsidP="004C3E9D">
            <w:pPr>
              <w:spacing w:line="276" w:lineRule="auto"/>
              <w:jc w:val="center"/>
              <w:rPr>
                <w:rFonts w:cs="Arial"/>
                <w:color w:val="000000"/>
                <w:sz w:val="20"/>
                <w:szCs w:val="20"/>
              </w:rPr>
            </w:pPr>
          </w:p>
        </w:tc>
        <w:tc>
          <w:tcPr>
            <w:tcW w:w="2851" w:type="dxa"/>
            <w:vMerge w:val="restart"/>
            <w:tcBorders>
              <w:top w:val="single" w:sz="4" w:space="0" w:color="auto"/>
            </w:tcBorders>
            <w:shd w:val="clear" w:color="auto" w:fill="auto"/>
            <w:vAlign w:val="center"/>
          </w:tcPr>
          <w:p w14:paraId="3B05338D" w14:textId="77777777" w:rsidR="00277138" w:rsidRPr="00A3745A" w:rsidRDefault="00277138" w:rsidP="004C3E9D">
            <w:pPr>
              <w:spacing w:line="276" w:lineRule="auto"/>
              <w:jc w:val="center"/>
              <w:rPr>
                <w:rFonts w:cs="Arial"/>
                <w:color w:val="000000"/>
                <w:sz w:val="20"/>
                <w:szCs w:val="20"/>
              </w:rPr>
            </w:pPr>
          </w:p>
        </w:tc>
        <w:tc>
          <w:tcPr>
            <w:tcW w:w="0" w:type="auto"/>
            <w:vMerge/>
            <w:vAlign w:val="center"/>
          </w:tcPr>
          <w:p w14:paraId="519768A9" w14:textId="77777777" w:rsidR="00277138" w:rsidRPr="00A3745A" w:rsidRDefault="00277138" w:rsidP="004C3E9D">
            <w:pPr>
              <w:spacing w:line="276" w:lineRule="auto"/>
              <w:jc w:val="center"/>
              <w:rPr>
                <w:rFonts w:cs="Arial"/>
                <w:color w:val="000000"/>
                <w:sz w:val="20"/>
                <w:szCs w:val="20"/>
              </w:rPr>
            </w:pPr>
          </w:p>
        </w:tc>
      </w:tr>
      <w:tr w:rsidR="00277138" w:rsidRPr="00354BC8" w14:paraId="7EBECBC8" w14:textId="77777777" w:rsidTr="004C3E9D">
        <w:trPr>
          <w:cantSplit/>
          <w:trHeight w:val="230"/>
        </w:trPr>
        <w:tc>
          <w:tcPr>
            <w:tcW w:w="0" w:type="auto"/>
            <w:vMerge/>
            <w:noWrap/>
            <w:vAlign w:val="center"/>
          </w:tcPr>
          <w:p w14:paraId="13814281" w14:textId="77777777" w:rsidR="00277138" w:rsidRDefault="00277138" w:rsidP="004C3E9D">
            <w:pPr>
              <w:jc w:val="center"/>
              <w:rPr>
                <w:rFonts w:cs="Arial"/>
                <w:color w:val="000000"/>
                <w:sz w:val="20"/>
                <w:szCs w:val="20"/>
              </w:rPr>
            </w:pPr>
          </w:p>
        </w:tc>
        <w:tc>
          <w:tcPr>
            <w:tcW w:w="0" w:type="auto"/>
            <w:vMerge w:val="restart"/>
            <w:shd w:val="clear" w:color="auto" w:fill="FBD4B4" w:themeFill="accent6" w:themeFillTint="66"/>
            <w:vAlign w:val="center"/>
          </w:tcPr>
          <w:p w14:paraId="60E1112C" w14:textId="77777777" w:rsidR="00277138" w:rsidRDefault="00277138" w:rsidP="004C3E9D">
            <w:pPr>
              <w:spacing w:line="276" w:lineRule="auto"/>
              <w:jc w:val="center"/>
              <w:rPr>
                <w:rFonts w:cs="Arial"/>
                <w:color w:val="000000"/>
                <w:sz w:val="20"/>
                <w:szCs w:val="20"/>
              </w:rPr>
            </w:pPr>
            <w:r>
              <w:rPr>
                <w:rFonts w:cs="Arial"/>
                <w:color w:val="000000"/>
                <w:sz w:val="20"/>
                <w:szCs w:val="20"/>
              </w:rPr>
              <w:t>Preparation of Issues &amp; Options</w:t>
            </w:r>
          </w:p>
        </w:tc>
        <w:tc>
          <w:tcPr>
            <w:tcW w:w="1383" w:type="dxa"/>
            <w:vAlign w:val="center"/>
          </w:tcPr>
          <w:p w14:paraId="355CBBAC" w14:textId="77777777" w:rsidR="00277138" w:rsidRPr="00A3745A" w:rsidRDefault="00277138" w:rsidP="004C3E9D">
            <w:pPr>
              <w:spacing w:line="276" w:lineRule="auto"/>
              <w:jc w:val="center"/>
              <w:rPr>
                <w:rFonts w:cs="Arial"/>
                <w:color w:val="000000"/>
                <w:sz w:val="20"/>
                <w:szCs w:val="20"/>
              </w:rPr>
            </w:pPr>
          </w:p>
        </w:tc>
        <w:tc>
          <w:tcPr>
            <w:tcW w:w="2851" w:type="dxa"/>
            <w:vMerge/>
            <w:shd w:val="clear" w:color="auto" w:fill="auto"/>
            <w:vAlign w:val="center"/>
          </w:tcPr>
          <w:p w14:paraId="41988489" w14:textId="77777777" w:rsidR="00277138" w:rsidRPr="00A3745A" w:rsidRDefault="00277138" w:rsidP="004C3E9D">
            <w:pPr>
              <w:spacing w:line="276" w:lineRule="auto"/>
              <w:jc w:val="center"/>
              <w:rPr>
                <w:rFonts w:cs="Arial"/>
                <w:color w:val="000000"/>
                <w:sz w:val="20"/>
                <w:szCs w:val="20"/>
              </w:rPr>
            </w:pPr>
          </w:p>
        </w:tc>
        <w:tc>
          <w:tcPr>
            <w:tcW w:w="0" w:type="auto"/>
            <w:vMerge/>
            <w:vAlign w:val="center"/>
          </w:tcPr>
          <w:p w14:paraId="13214773" w14:textId="77777777" w:rsidR="00277138" w:rsidRPr="00A3745A" w:rsidRDefault="00277138" w:rsidP="004C3E9D">
            <w:pPr>
              <w:spacing w:line="276" w:lineRule="auto"/>
              <w:jc w:val="center"/>
              <w:rPr>
                <w:rFonts w:cs="Arial"/>
                <w:color w:val="000000"/>
                <w:sz w:val="20"/>
                <w:szCs w:val="20"/>
              </w:rPr>
            </w:pPr>
          </w:p>
        </w:tc>
      </w:tr>
      <w:tr w:rsidR="00277138" w:rsidRPr="00354BC8" w14:paraId="17D0FCF1" w14:textId="77777777" w:rsidTr="004C3E9D">
        <w:trPr>
          <w:cantSplit/>
          <w:trHeight w:val="300"/>
        </w:trPr>
        <w:tc>
          <w:tcPr>
            <w:tcW w:w="0" w:type="auto"/>
            <w:noWrap/>
            <w:vAlign w:val="center"/>
          </w:tcPr>
          <w:p w14:paraId="789CC305" w14:textId="77777777" w:rsidR="00277138" w:rsidRDefault="00277138" w:rsidP="004C3E9D">
            <w:pPr>
              <w:jc w:val="center"/>
              <w:rPr>
                <w:rFonts w:cs="Arial"/>
                <w:color w:val="000000"/>
                <w:sz w:val="20"/>
                <w:szCs w:val="20"/>
              </w:rPr>
            </w:pPr>
            <w:r>
              <w:rPr>
                <w:rFonts w:cs="Arial"/>
                <w:color w:val="000000"/>
                <w:sz w:val="20"/>
                <w:szCs w:val="20"/>
              </w:rPr>
              <w:t>Oct-18</w:t>
            </w:r>
          </w:p>
        </w:tc>
        <w:tc>
          <w:tcPr>
            <w:tcW w:w="0" w:type="auto"/>
            <w:vMerge/>
            <w:shd w:val="clear" w:color="auto" w:fill="FBD4B4" w:themeFill="accent6" w:themeFillTint="66"/>
            <w:vAlign w:val="center"/>
          </w:tcPr>
          <w:p w14:paraId="30F29153"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64BDF664" w14:textId="77777777" w:rsidR="00277138" w:rsidRPr="00A3745A" w:rsidRDefault="00277138" w:rsidP="004C3E9D">
            <w:pPr>
              <w:spacing w:line="276" w:lineRule="auto"/>
              <w:jc w:val="center"/>
              <w:rPr>
                <w:rFonts w:cs="Arial"/>
                <w:color w:val="000000"/>
                <w:sz w:val="20"/>
                <w:szCs w:val="20"/>
              </w:rPr>
            </w:pPr>
          </w:p>
        </w:tc>
        <w:tc>
          <w:tcPr>
            <w:tcW w:w="2851" w:type="dxa"/>
            <w:vMerge/>
            <w:shd w:val="clear" w:color="auto" w:fill="auto"/>
            <w:vAlign w:val="center"/>
          </w:tcPr>
          <w:p w14:paraId="66A240FA" w14:textId="77777777" w:rsidR="00277138" w:rsidRPr="00A3745A" w:rsidRDefault="00277138" w:rsidP="004C3E9D">
            <w:pPr>
              <w:spacing w:line="276" w:lineRule="auto"/>
              <w:jc w:val="center"/>
              <w:rPr>
                <w:rFonts w:cs="Arial"/>
                <w:color w:val="000000"/>
                <w:sz w:val="20"/>
                <w:szCs w:val="20"/>
              </w:rPr>
            </w:pPr>
          </w:p>
        </w:tc>
        <w:tc>
          <w:tcPr>
            <w:tcW w:w="0" w:type="auto"/>
            <w:vMerge/>
            <w:vAlign w:val="center"/>
          </w:tcPr>
          <w:p w14:paraId="79A3B12D" w14:textId="77777777" w:rsidR="00277138" w:rsidRPr="00A3745A" w:rsidRDefault="00277138" w:rsidP="004C3E9D">
            <w:pPr>
              <w:spacing w:line="276" w:lineRule="auto"/>
              <w:jc w:val="center"/>
              <w:rPr>
                <w:rFonts w:cs="Arial"/>
                <w:color w:val="000000"/>
                <w:sz w:val="20"/>
                <w:szCs w:val="20"/>
              </w:rPr>
            </w:pPr>
          </w:p>
        </w:tc>
      </w:tr>
      <w:tr w:rsidR="00277138" w:rsidRPr="00354BC8" w14:paraId="74125AE5" w14:textId="77777777" w:rsidTr="004C3E9D">
        <w:trPr>
          <w:cantSplit/>
          <w:trHeight w:val="300"/>
        </w:trPr>
        <w:tc>
          <w:tcPr>
            <w:tcW w:w="0" w:type="auto"/>
            <w:noWrap/>
            <w:vAlign w:val="center"/>
          </w:tcPr>
          <w:p w14:paraId="47846B1D" w14:textId="77777777" w:rsidR="00277138" w:rsidRDefault="00277138" w:rsidP="004C3E9D">
            <w:pPr>
              <w:jc w:val="center"/>
              <w:rPr>
                <w:rFonts w:cs="Arial"/>
                <w:color w:val="000000"/>
                <w:sz w:val="20"/>
                <w:szCs w:val="20"/>
              </w:rPr>
            </w:pPr>
            <w:r>
              <w:rPr>
                <w:rFonts w:cs="Arial"/>
                <w:color w:val="000000"/>
                <w:sz w:val="20"/>
                <w:szCs w:val="20"/>
              </w:rPr>
              <w:t>Nov-18</w:t>
            </w:r>
          </w:p>
        </w:tc>
        <w:tc>
          <w:tcPr>
            <w:tcW w:w="0" w:type="auto"/>
            <w:vMerge/>
            <w:shd w:val="clear" w:color="auto" w:fill="FBD4B4" w:themeFill="accent6" w:themeFillTint="66"/>
            <w:vAlign w:val="center"/>
          </w:tcPr>
          <w:p w14:paraId="3E0E0EE7"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3C5E85D1" w14:textId="77777777" w:rsidR="00277138" w:rsidRPr="00A3745A" w:rsidRDefault="00277138" w:rsidP="004C3E9D">
            <w:pPr>
              <w:spacing w:line="276" w:lineRule="auto"/>
              <w:jc w:val="center"/>
              <w:rPr>
                <w:rFonts w:cs="Arial"/>
                <w:color w:val="000000"/>
                <w:sz w:val="20"/>
                <w:szCs w:val="20"/>
              </w:rPr>
            </w:pPr>
          </w:p>
        </w:tc>
        <w:tc>
          <w:tcPr>
            <w:tcW w:w="2851" w:type="dxa"/>
            <w:shd w:val="clear" w:color="auto" w:fill="auto"/>
            <w:vAlign w:val="center"/>
          </w:tcPr>
          <w:p w14:paraId="11406ADC" w14:textId="77777777" w:rsidR="00277138" w:rsidRPr="00A3745A" w:rsidRDefault="00277138" w:rsidP="004C3E9D">
            <w:pPr>
              <w:spacing w:line="276" w:lineRule="auto"/>
              <w:jc w:val="center"/>
              <w:rPr>
                <w:rFonts w:cs="Arial"/>
                <w:color w:val="000000"/>
                <w:sz w:val="20"/>
                <w:szCs w:val="20"/>
              </w:rPr>
            </w:pPr>
          </w:p>
        </w:tc>
        <w:tc>
          <w:tcPr>
            <w:tcW w:w="0" w:type="auto"/>
            <w:vMerge/>
            <w:vAlign w:val="center"/>
          </w:tcPr>
          <w:p w14:paraId="6F503BC8" w14:textId="77777777" w:rsidR="00277138" w:rsidRPr="00A3745A" w:rsidRDefault="00277138" w:rsidP="004C3E9D">
            <w:pPr>
              <w:spacing w:line="276" w:lineRule="auto"/>
              <w:jc w:val="center"/>
              <w:rPr>
                <w:rFonts w:cs="Arial"/>
                <w:color w:val="000000"/>
                <w:sz w:val="20"/>
                <w:szCs w:val="20"/>
              </w:rPr>
            </w:pPr>
          </w:p>
        </w:tc>
      </w:tr>
      <w:tr w:rsidR="00277138" w:rsidRPr="00354BC8" w14:paraId="2901BF65" w14:textId="77777777" w:rsidTr="004C3E9D">
        <w:trPr>
          <w:cantSplit/>
          <w:trHeight w:val="300"/>
        </w:trPr>
        <w:tc>
          <w:tcPr>
            <w:tcW w:w="0" w:type="auto"/>
            <w:noWrap/>
            <w:vAlign w:val="center"/>
          </w:tcPr>
          <w:p w14:paraId="7F35EB1D" w14:textId="77777777" w:rsidR="00277138" w:rsidRDefault="00277138" w:rsidP="004C3E9D">
            <w:pPr>
              <w:jc w:val="center"/>
              <w:rPr>
                <w:rFonts w:cs="Arial"/>
                <w:color w:val="000000"/>
                <w:sz w:val="20"/>
                <w:szCs w:val="20"/>
              </w:rPr>
            </w:pPr>
            <w:r>
              <w:rPr>
                <w:rFonts w:cs="Arial"/>
                <w:color w:val="000000"/>
                <w:sz w:val="20"/>
                <w:szCs w:val="20"/>
              </w:rPr>
              <w:t>Dec-18</w:t>
            </w:r>
          </w:p>
        </w:tc>
        <w:tc>
          <w:tcPr>
            <w:tcW w:w="0" w:type="auto"/>
            <w:vMerge w:val="restart"/>
            <w:shd w:val="clear" w:color="auto" w:fill="E5B8B7" w:themeFill="accent2" w:themeFillTint="66"/>
            <w:vAlign w:val="center"/>
          </w:tcPr>
          <w:p w14:paraId="5289B557"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Issues &amp; Options Public Consultation</w:t>
            </w:r>
          </w:p>
        </w:tc>
        <w:tc>
          <w:tcPr>
            <w:tcW w:w="1383" w:type="dxa"/>
            <w:vAlign w:val="center"/>
          </w:tcPr>
          <w:p w14:paraId="07FEA38D"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4ED4FCA3" w14:textId="77777777" w:rsidR="00277138" w:rsidRDefault="00277138" w:rsidP="004C3E9D">
            <w:pPr>
              <w:spacing w:line="276" w:lineRule="auto"/>
              <w:jc w:val="center"/>
              <w:rPr>
                <w:rFonts w:cs="Arial"/>
                <w:color w:val="000000"/>
                <w:sz w:val="20"/>
                <w:szCs w:val="20"/>
              </w:rPr>
            </w:pPr>
          </w:p>
        </w:tc>
        <w:tc>
          <w:tcPr>
            <w:tcW w:w="0" w:type="auto"/>
            <w:vMerge/>
            <w:vAlign w:val="center"/>
          </w:tcPr>
          <w:p w14:paraId="5BECDDB1" w14:textId="77777777" w:rsidR="00277138" w:rsidRDefault="00277138" w:rsidP="004C3E9D">
            <w:pPr>
              <w:spacing w:line="276" w:lineRule="auto"/>
              <w:jc w:val="center"/>
              <w:rPr>
                <w:rFonts w:cs="Arial"/>
                <w:color w:val="000000"/>
                <w:sz w:val="20"/>
                <w:szCs w:val="20"/>
              </w:rPr>
            </w:pPr>
          </w:p>
        </w:tc>
      </w:tr>
      <w:tr w:rsidR="00277138" w:rsidRPr="00354BC8" w14:paraId="6130BAA2" w14:textId="77777777" w:rsidTr="004C3E9D">
        <w:trPr>
          <w:cantSplit/>
          <w:trHeight w:val="300"/>
        </w:trPr>
        <w:tc>
          <w:tcPr>
            <w:tcW w:w="0" w:type="auto"/>
            <w:noWrap/>
            <w:vAlign w:val="center"/>
          </w:tcPr>
          <w:p w14:paraId="43185557" w14:textId="77777777" w:rsidR="00277138" w:rsidRDefault="00277138" w:rsidP="004C3E9D">
            <w:pPr>
              <w:jc w:val="center"/>
              <w:rPr>
                <w:rFonts w:cs="Arial"/>
                <w:color w:val="000000"/>
                <w:sz w:val="20"/>
                <w:szCs w:val="20"/>
              </w:rPr>
            </w:pPr>
            <w:r>
              <w:rPr>
                <w:rFonts w:cs="Arial"/>
                <w:color w:val="000000"/>
                <w:sz w:val="20"/>
                <w:szCs w:val="20"/>
              </w:rPr>
              <w:lastRenderedPageBreak/>
              <w:t>Jan-19</w:t>
            </w:r>
          </w:p>
        </w:tc>
        <w:tc>
          <w:tcPr>
            <w:tcW w:w="0" w:type="auto"/>
            <w:vMerge/>
            <w:shd w:val="clear" w:color="auto" w:fill="E5B8B7" w:themeFill="accent2" w:themeFillTint="66"/>
            <w:vAlign w:val="center"/>
          </w:tcPr>
          <w:p w14:paraId="178EC7AB"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5B8EB586"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0CD6BDAF" w14:textId="77777777" w:rsidR="00277138" w:rsidRDefault="00277138" w:rsidP="004C3E9D">
            <w:pPr>
              <w:spacing w:line="276" w:lineRule="auto"/>
              <w:jc w:val="center"/>
              <w:rPr>
                <w:rFonts w:cs="Arial"/>
                <w:color w:val="000000"/>
                <w:sz w:val="20"/>
                <w:szCs w:val="20"/>
              </w:rPr>
            </w:pPr>
          </w:p>
        </w:tc>
        <w:tc>
          <w:tcPr>
            <w:tcW w:w="0" w:type="auto"/>
            <w:vMerge/>
            <w:vAlign w:val="center"/>
          </w:tcPr>
          <w:p w14:paraId="25379A8C" w14:textId="77777777" w:rsidR="00277138" w:rsidRDefault="00277138" w:rsidP="004C3E9D">
            <w:pPr>
              <w:spacing w:line="276" w:lineRule="auto"/>
              <w:jc w:val="center"/>
              <w:rPr>
                <w:rFonts w:cs="Arial"/>
                <w:color w:val="000000"/>
                <w:sz w:val="20"/>
                <w:szCs w:val="20"/>
              </w:rPr>
            </w:pPr>
          </w:p>
        </w:tc>
      </w:tr>
      <w:tr w:rsidR="00277138" w:rsidRPr="00354BC8" w14:paraId="41FFC69A" w14:textId="77777777" w:rsidTr="004C3E9D">
        <w:trPr>
          <w:cantSplit/>
          <w:trHeight w:val="300"/>
        </w:trPr>
        <w:tc>
          <w:tcPr>
            <w:tcW w:w="0" w:type="auto"/>
            <w:noWrap/>
            <w:vAlign w:val="center"/>
          </w:tcPr>
          <w:p w14:paraId="2574C786" w14:textId="77777777" w:rsidR="00277138" w:rsidRDefault="00277138" w:rsidP="004C3E9D">
            <w:pPr>
              <w:jc w:val="center"/>
              <w:rPr>
                <w:rFonts w:cs="Arial"/>
                <w:color w:val="000000"/>
                <w:sz w:val="20"/>
                <w:szCs w:val="20"/>
              </w:rPr>
            </w:pPr>
            <w:r>
              <w:rPr>
                <w:rFonts w:cs="Arial"/>
                <w:color w:val="000000"/>
                <w:sz w:val="20"/>
                <w:szCs w:val="20"/>
              </w:rPr>
              <w:t>Feb-19</w:t>
            </w:r>
          </w:p>
        </w:tc>
        <w:tc>
          <w:tcPr>
            <w:tcW w:w="0" w:type="auto"/>
            <w:vMerge w:val="restart"/>
            <w:shd w:val="clear" w:color="auto" w:fill="DAEEF3" w:themeFill="accent5" w:themeFillTint="33"/>
            <w:vAlign w:val="center"/>
          </w:tcPr>
          <w:p w14:paraId="0C171E06"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Review of Issues &amp; Options</w:t>
            </w:r>
          </w:p>
        </w:tc>
        <w:tc>
          <w:tcPr>
            <w:tcW w:w="1383" w:type="dxa"/>
            <w:vAlign w:val="center"/>
          </w:tcPr>
          <w:p w14:paraId="6DE78473"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65D1196D" w14:textId="77777777" w:rsidR="00277138" w:rsidRDefault="00277138" w:rsidP="004C3E9D">
            <w:pPr>
              <w:spacing w:line="276" w:lineRule="auto"/>
              <w:jc w:val="center"/>
              <w:rPr>
                <w:rFonts w:cs="Arial"/>
                <w:color w:val="000000"/>
                <w:sz w:val="20"/>
                <w:szCs w:val="20"/>
              </w:rPr>
            </w:pPr>
          </w:p>
        </w:tc>
        <w:tc>
          <w:tcPr>
            <w:tcW w:w="0" w:type="auto"/>
            <w:vMerge/>
            <w:vAlign w:val="center"/>
          </w:tcPr>
          <w:p w14:paraId="21C948EF" w14:textId="77777777" w:rsidR="00277138" w:rsidRDefault="00277138" w:rsidP="004C3E9D">
            <w:pPr>
              <w:spacing w:line="276" w:lineRule="auto"/>
              <w:jc w:val="center"/>
              <w:rPr>
                <w:rFonts w:cs="Arial"/>
                <w:color w:val="000000"/>
                <w:sz w:val="20"/>
                <w:szCs w:val="20"/>
              </w:rPr>
            </w:pPr>
          </w:p>
        </w:tc>
      </w:tr>
      <w:tr w:rsidR="00277138" w:rsidRPr="00354BC8" w14:paraId="7B3DE1FA" w14:textId="77777777" w:rsidTr="004C3E9D">
        <w:trPr>
          <w:cantSplit/>
          <w:trHeight w:val="300"/>
        </w:trPr>
        <w:tc>
          <w:tcPr>
            <w:tcW w:w="0" w:type="auto"/>
            <w:noWrap/>
            <w:vAlign w:val="center"/>
          </w:tcPr>
          <w:p w14:paraId="0C72CA41" w14:textId="77777777" w:rsidR="00277138" w:rsidRDefault="00277138" w:rsidP="004C3E9D">
            <w:pPr>
              <w:jc w:val="center"/>
              <w:rPr>
                <w:rFonts w:cs="Arial"/>
                <w:color w:val="000000"/>
                <w:sz w:val="20"/>
                <w:szCs w:val="20"/>
              </w:rPr>
            </w:pPr>
            <w:r>
              <w:rPr>
                <w:rFonts w:cs="Arial"/>
                <w:color w:val="000000"/>
                <w:sz w:val="20"/>
                <w:szCs w:val="20"/>
              </w:rPr>
              <w:t>Mar-19</w:t>
            </w:r>
          </w:p>
        </w:tc>
        <w:tc>
          <w:tcPr>
            <w:tcW w:w="0" w:type="auto"/>
            <w:vMerge/>
            <w:shd w:val="clear" w:color="auto" w:fill="DAEEF3" w:themeFill="accent5" w:themeFillTint="33"/>
            <w:vAlign w:val="center"/>
          </w:tcPr>
          <w:p w14:paraId="2AC5DDF5"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03E0B847"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5F0A3F14" w14:textId="77777777" w:rsidR="00277138" w:rsidRDefault="00277138" w:rsidP="004C3E9D">
            <w:pPr>
              <w:spacing w:line="276" w:lineRule="auto"/>
              <w:jc w:val="center"/>
              <w:rPr>
                <w:rFonts w:cs="Arial"/>
                <w:color w:val="000000"/>
                <w:sz w:val="20"/>
                <w:szCs w:val="20"/>
              </w:rPr>
            </w:pPr>
          </w:p>
        </w:tc>
        <w:tc>
          <w:tcPr>
            <w:tcW w:w="0" w:type="auto"/>
            <w:vMerge/>
            <w:vAlign w:val="center"/>
          </w:tcPr>
          <w:p w14:paraId="2722C074" w14:textId="77777777" w:rsidR="00277138" w:rsidRDefault="00277138" w:rsidP="004C3E9D">
            <w:pPr>
              <w:spacing w:line="276" w:lineRule="auto"/>
              <w:jc w:val="center"/>
              <w:rPr>
                <w:rFonts w:cs="Arial"/>
                <w:color w:val="000000"/>
                <w:sz w:val="20"/>
                <w:szCs w:val="20"/>
              </w:rPr>
            </w:pPr>
          </w:p>
        </w:tc>
      </w:tr>
      <w:tr w:rsidR="00277138" w:rsidRPr="00354BC8" w14:paraId="3083F588" w14:textId="77777777" w:rsidTr="004C3E9D">
        <w:trPr>
          <w:cantSplit/>
          <w:trHeight w:val="300"/>
        </w:trPr>
        <w:tc>
          <w:tcPr>
            <w:tcW w:w="0" w:type="auto"/>
            <w:noWrap/>
            <w:vAlign w:val="center"/>
          </w:tcPr>
          <w:p w14:paraId="10132ABC" w14:textId="77777777" w:rsidR="00277138" w:rsidRDefault="00277138" w:rsidP="004C3E9D">
            <w:pPr>
              <w:jc w:val="center"/>
              <w:rPr>
                <w:rFonts w:cs="Arial"/>
                <w:color w:val="000000"/>
                <w:sz w:val="20"/>
                <w:szCs w:val="20"/>
              </w:rPr>
            </w:pPr>
            <w:r>
              <w:rPr>
                <w:rFonts w:cs="Arial"/>
                <w:color w:val="000000"/>
                <w:sz w:val="20"/>
                <w:szCs w:val="20"/>
              </w:rPr>
              <w:t>Apr-19</w:t>
            </w:r>
          </w:p>
        </w:tc>
        <w:tc>
          <w:tcPr>
            <w:tcW w:w="0" w:type="auto"/>
            <w:vMerge/>
            <w:shd w:val="clear" w:color="auto" w:fill="DAEEF3" w:themeFill="accent5" w:themeFillTint="33"/>
            <w:vAlign w:val="center"/>
          </w:tcPr>
          <w:p w14:paraId="4A5B2BF6"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26B26904"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25738078" w14:textId="77777777" w:rsidR="00277138" w:rsidRDefault="00277138" w:rsidP="004C3E9D">
            <w:pPr>
              <w:spacing w:line="276" w:lineRule="auto"/>
              <w:jc w:val="center"/>
              <w:rPr>
                <w:rFonts w:cs="Arial"/>
                <w:color w:val="000000"/>
                <w:sz w:val="20"/>
                <w:szCs w:val="20"/>
              </w:rPr>
            </w:pPr>
          </w:p>
        </w:tc>
        <w:tc>
          <w:tcPr>
            <w:tcW w:w="0" w:type="auto"/>
            <w:vMerge/>
            <w:vAlign w:val="center"/>
          </w:tcPr>
          <w:p w14:paraId="5B14300B" w14:textId="77777777" w:rsidR="00277138" w:rsidRDefault="00277138" w:rsidP="004C3E9D">
            <w:pPr>
              <w:spacing w:line="276" w:lineRule="auto"/>
              <w:jc w:val="center"/>
              <w:rPr>
                <w:rFonts w:cs="Arial"/>
                <w:color w:val="000000"/>
                <w:sz w:val="20"/>
                <w:szCs w:val="20"/>
              </w:rPr>
            </w:pPr>
          </w:p>
        </w:tc>
      </w:tr>
      <w:tr w:rsidR="00277138" w:rsidRPr="00354BC8" w14:paraId="47EA5FE2" w14:textId="77777777" w:rsidTr="004C3E9D">
        <w:trPr>
          <w:cantSplit/>
          <w:trHeight w:val="300"/>
        </w:trPr>
        <w:tc>
          <w:tcPr>
            <w:tcW w:w="0" w:type="auto"/>
            <w:noWrap/>
            <w:vAlign w:val="center"/>
          </w:tcPr>
          <w:p w14:paraId="516F2C96" w14:textId="77777777" w:rsidR="00277138" w:rsidRDefault="00277138" w:rsidP="004C3E9D">
            <w:pPr>
              <w:jc w:val="center"/>
              <w:rPr>
                <w:rFonts w:cs="Arial"/>
                <w:color w:val="000000"/>
                <w:sz w:val="20"/>
                <w:szCs w:val="20"/>
              </w:rPr>
            </w:pPr>
            <w:r>
              <w:rPr>
                <w:rFonts w:cs="Arial"/>
                <w:color w:val="000000"/>
                <w:sz w:val="20"/>
                <w:szCs w:val="20"/>
              </w:rPr>
              <w:t>May-19</w:t>
            </w:r>
          </w:p>
        </w:tc>
        <w:tc>
          <w:tcPr>
            <w:tcW w:w="0" w:type="auto"/>
            <w:vMerge w:val="restart"/>
            <w:shd w:val="clear" w:color="auto" w:fill="FBD4B4" w:themeFill="accent6" w:themeFillTint="66"/>
            <w:vAlign w:val="center"/>
          </w:tcPr>
          <w:p w14:paraId="310E4997"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Preparation of Preferred Options</w:t>
            </w:r>
          </w:p>
        </w:tc>
        <w:tc>
          <w:tcPr>
            <w:tcW w:w="1383" w:type="dxa"/>
            <w:vAlign w:val="center"/>
          </w:tcPr>
          <w:p w14:paraId="0C29EA32"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3F0A2674" w14:textId="77777777" w:rsidR="00277138" w:rsidRDefault="00277138" w:rsidP="004C3E9D">
            <w:pPr>
              <w:spacing w:line="276" w:lineRule="auto"/>
              <w:jc w:val="center"/>
              <w:rPr>
                <w:rFonts w:cs="Arial"/>
                <w:color w:val="000000"/>
                <w:sz w:val="20"/>
                <w:szCs w:val="20"/>
              </w:rPr>
            </w:pPr>
          </w:p>
        </w:tc>
        <w:tc>
          <w:tcPr>
            <w:tcW w:w="0" w:type="auto"/>
            <w:vMerge/>
            <w:vAlign w:val="center"/>
          </w:tcPr>
          <w:p w14:paraId="03720304" w14:textId="77777777" w:rsidR="00277138" w:rsidRDefault="00277138" w:rsidP="004C3E9D">
            <w:pPr>
              <w:spacing w:line="276" w:lineRule="auto"/>
              <w:jc w:val="center"/>
              <w:rPr>
                <w:rFonts w:cs="Arial"/>
                <w:color w:val="000000"/>
                <w:sz w:val="20"/>
                <w:szCs w:val="20"/>
              </w:rPr>
            </w:pPr>
          </w:p>
        </w:tc>
      </w:tr>
      <w:tr w:rsidR="00277138" w:rsidRPr="00354BC8" w14:paraId="3F2DA226" w14:textId="77777777" w:rsidTr="004C3E9D">
        <w:trPr>
          <w:cantSplit/>
          <w:trHeight w:val="300"/>
        </w:trPr>
        <w:tc>
          <w:tcPr>
            <w:tcW w:w="0" w:type="auto"/>
            <w:noWrap/>
            <w:vAlign w:val="center"/>
          </w:tcPr>
          <w:p w14:paraId="056D3A1F" w14:textId="77777777" w:rsidR="00277138" w:rsidRDefault="00277138" w:rsidP="004C3E9D">
            <w:pPr>
              <w:jc w:val="center"/>
              <w:rPr>
                <w:rFonts w:cs="Arial"/>
                <w:color w:val="000000"/>
                <w:sz w:val="20"/>
                <w:szCs w:val="20"/>
              </w:rPr>
            </w:pPr>
            <w:r>
              <w:rPr>
                <w:rFonts w:cs="Arial"/>
                <w:color w:val="000000"/>
                <w:sz w:val="20"/>
                <w:szCs w:val="20"/>
              </w:rPr>
              <w:t>Jun-19</w:t>
            </w:r>
          </w:p>
        </w:tc>
        <w:tc>
          <w:tcPr>
            <w:tcW w:w="0" w:type="auto"/>
            <w:vMerge/>
            <w:shd w:val="clear" w:color="auto" w:fill="FBD4B4" w:themeFill="accent6" w:themeFillTint="66"/>
            <w:vAlign w:val="center"/>
          </w:tcPr>
          <w:p w14:paraId="4A5B62A5"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2EE4344D"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03B73815" w14:textId="77777777" w:rsidR="00277138" w:rsidRDefault="00277138" w:rsidP="004C3E9D">
            <w:pPr>
              <w:spacing w:line="276" w:lineRule="auto"/>
              <w:jc w:val="center"/>
              <w:rPr>
                <w:rFonts w:cs="Arial"/>
                <w:color w:val="000000"/>
                <w:sz w:val="20"/>
                <w:szCs w:val="20"/>
              </w:rPr>
            </w:pPr>
          </w:p>
        </w:tc>
        <w:tc>
          <w:tcPr>
            <w:tcW w:w="0" w:type="auto"/>
            <w:vMerge/>
            <w:vAlign w:val="center"/>
          </w:tcPr>
          <w:p w14:paraId="26EF2365" w14:textId="77777777" w:rsidR="00277138" w:rsidRDefault="00277138" w:rsidP="004C3E9D">
            <w:pPr>
              <w:spacing w:line="276" w:lineRule="auto"/>
              <w:jc w:val="center"/>
              <w:rPr>
                <w:rFonts w:cs="Arial"/>
                <w:color w:val="000000"/>
                <w:sz w:val="20"/>
                <w:szCs w:val="20"/>
              </w:rPr>
            </w:pPr>
          </w:p>
        </w:tc>
      </w:tr>
      <w:tr w:rsidR="00277138" w:rsidRPr="00354BC8" w14:paraId="1401ECB2" w14:textId="77777777" w:rsidTr="004C3E9D">
        <w:trPr>
          <w:cantSplit/>
          <w:trHeight w:val="300"/>
        </w:trPr>
        <w:tc>
          <w:tcPr>
            <w:tcW w:w="0" w:type="auto"/>
            <w:noWrap/>
            <w:vAlign w:val="center"/>
          </w:tcPr>
          <w:p w14:paraId="54B25815" w14:textId="77777777" w:rsidR="00277138" w:rsidRDefault="00277138" w:rsidP="004C3E9D">
            <w:pPr>
              <w:jc w:val="center"/>
              <w:rPr>
                <w:rFonts w:cs="Arial"/>
                <w:color w:val="000000"/>
                <w:sz w:val="20"/>
                <w:szCs w:val="20"/>
              </w:rPr>
            </w:pPr>
            <w:r>
              <w:rPr>
                <w:rFonts w:cs="Arial"/>
                <w:color w:val="000000"/>
                <w:sz w:val="20"/>
                <w:szCs w:val="20"/>
              </w:rPr>
              <w:t>Jul-19</w:t>
            </w:r>
          </w:p>
        </w:tc>
        <w:tc>
          <w:tcPr>
            <w:tcW w:w="0" w:type="auto"/>
            <w:vMerge/>
            <w:shd w:val="clear" w:color="auto" w:fill="FBD4B4" w:themeFill="accent6" w:themeFillTint="66"/>
            <w:vAlign w:val="center"/>
          </w:tcPr>
          <w:p w14:paraId="58E9F405"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22434E37"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0B1C6B20" w14:textId="77777777" w:rsidR="00277138" w:rsidRDefault="00277138" w:rsidP="004C3E9D">
            <w:pPr>
              <w:spacing w:line="276" w:lineRule="auto"/>
              <w:jc w:val="center"/>
              <w:rPr>
                <w:rFonts w:cs="Arial"/>
                <w:color w:val="000000"/>
                <w:sz w:val="20"/>
                <w:szCs w:val="20"/>
              </w:rPr>
            </w:pPr>
          </w:p>
        </w:tc>
        <w:tc>
          <w:tcPr>
            <w:tcW w:w="0" w:type="auto"/>
            <w:vMerge/>
            <w:vAlign w:val="center"/>
          </w:tcPr>
          <w:p w14:paraId="5C46679D" w14:textId="77777777" w:rsidR="00277138" w:rsidRDefault="00277138" w:rsidP="004C3E9D">
            <w:pPr>
              <w:spacing w:line="276" w:lineRule="auto"/>
              <w:jc w:val="center"/>
              <w:rPr>
                <w:rFonts w:cs="Arial"/>
                <w:color w:val="000000"/>
                <w:sz w:val="20"/>
                <w:szCs w:val="20"/>
              </w:rPr>
            </w:pPr>
          </w:p>
        </w:tc>
      </w:tr>
      <w:tr w:rsidR="00277138" w:rsidRPr="00354BC8" w14:paraId="1686B4C7" w14:textId="77777777" w:rsidTr="004C3E9D">
        <w:trPr>
          <w:cantSplit/>
          <w:trHeight w:val="300"/>
        </w:trPr>
        <w:tc>
          <w:tcPr>
            <w:tcW w:w="0" w:type="auto"/>
            <w:noWrap/>
            <w:vAlign w:val="center"/>
          </w:tcPr>
          <w:p w14:paraId="28E22967" w14:textId="77777777" w:rsidR="00277138" w:rsidRDefault="00277138" w:rsidP="004C3E9D">
            <w:pPr>
              <w:jc w:val="center"/>
              <w:rPr>
                <w:rFonts w:cs="Arial"/>
                <w:color w:val="000000"/>
                <w:sz w:val="20"/>
                <w:szCs w:val="20"/>
              </w:rPr>
            </w:pPr>
            <w:r>
              <w:rPr>
                <w:rFonts w:cs="Arial"/>
                <w:color w:val="000000"/>
                <w:sz w:val="20"/>
                <w:szCs w:val="20"/>
              </w:rPr>
              <w:t>Aug-19</w:t>
            </w:r>
          </w:p>
        </w:tc>
        <w:tc>
          <w:tcPr>
            <w:tcW w:w="0" w:type="auto"/>
            <w:vMerge w:val="restart"/>
            <w:shd w:val="clear" w:color="auto" w:fill="E5B8B7" w:themeFill="accent2" w:themeFillTint="66"/>
            <w:vAlign w:val="center"/>
          </w:tcPr>
          <w:p w14:paraId="075B2BDD"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Six week consultation on Preferred Options</w:t>
            </w:r>
          </w:p>
        </w:tc>
        <w:tc>
          <w:tcPr>
            <w:tcW w:w="1383" w:type="dxa"/>
            <w:vAlign w:val="center"/>
          </w:tcPr>
          <w:p w14:paraId="4FAE6FC9"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72035C31" w14:textId="77777777" w:rsidR="00277138" w:rsidRDefault="00277138" w:rsidP="004C3E9D">
            <w:pPr>
              <w:spacing w:line="276" w:lineRule="auto"/>
              <w:jc w:val="center"/>
              <w:rPr>
                <w:rFonts w:cs="Arial"/>
                <w:color w:val="000000"/>
                <w:sz w:val="20"/>
                <w:szCs w:val="20"/>
              </w:rPr>
            </w:pPr>
          </w:p>
        </w:tc>
        <w:tc>
          <w:tcPr>
            <w:tcW w:w="0" w:type="auto"/>
            <w:vMerge/>
            <w:vAlign w:val="center"/>
          </w:tcPr>
          <w:p w14:paraId="05F4AC68" w14:textId="77777777" w:rsidR="00277138" w:rsidRDefault="00277138" w:rsidP="004C3E9D">
            <w:pPr>
              <w:spacing w:line="276" w:lineRule="auto"/>
              <w:jc w:val="center"/>
              <w:rPr>
                <w:rFonts w:cs="Arial"/>
                <w:color w:val="000000"/>
                <w:sz w:val="20"/>
                <w:szCs w:val="20"/>
              </w:rPr>
            </w:pPr>
          </w:p>
        </w:tc>
      </w:tr>
      <w:tr w:rsidR="00277138" w:rsidRPr="00354BC8" w14:paraId="2CB6C9B6" w14:textId="77777777" w:rsidTr="004C3E9D">
        <w:trPr>
          <w:cantSplit/>
          <w:trHeight w:val="300"/>
        </w:trPr>
        <w:tc>
          <w:tcPr>
            <w:tcW w:w="0" w:type="auto"/>
            <w:noWrap/>
            <w:vAlign w:val="center"/>
          </w:tcPr>
          <w:p w14:paraId="48D1E31A" w14:textId="77777777" w:rsidR="00277138" w:rsidRDefault="00277138" w:rsidP="004C3E9D">
            <w:pPr>
              <w:jc w:val="center"/>
              <w:rPr>
                <w:rFonts w:cs="Arial"/>
                <w:color w:val="000000"/>
                <w:sz w:val="20"/>
                <w:szCs w:val="20"/>
              </w:rPr>
            </w:pPr>
            <w:r>
              <w:rPr>
                <w:rFonts w:cs="Arial"/>
                <w:color w:val="000000"/>
                <w:sz w:val="20"/>
                <w:szCs w:val="20"/>
              </w:rPr>
              <w:t>Sep-19</w:t>
            </w:r>
          </w:p>
        </w:tc>
        <w:tc>
          <w:tcPr>
            <w:tcW w:w="0" w:type="auto"/>
            <w:vMerge/>
            <w:shd w:val="clear" w:color="auto" w:fill="E5B8B7" w:themeFill="accent2" w:themeFillTint="66"/>
            <w:vAlign w:val="center"/>
          </w:tcPr>
          <w:p w14:paraId="370227C0"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68BBB947"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04BFD268" w14:textId="77777777" w:rsidR="00277138" w:rsidRDefault="00277138" w:rsidP="004C3E9D">
            <w:pPr>
              <w:spacing w:line="276" w:lineRule="auto"/>
              <w:jc w:val="center"/>
              <w:rPr>
                <w:rFonts w:cs="Arial"/>
                <w:color w:val="000000"/>
                <w:sz w:val="20"/>
                <w:szCs w:val="20"/>
              </w:rPr>
            </w:pPr>
          </w:p>
        </w:tc>
        <w:tc>
          <w:tcPr>
            <w:tcW w:w="0" w:type="auto"/>
            <w:vMerge/>
            <w:vAlign w:val="center"/>
          </w:tcPr>
          <w:p w14:paraId="4DF78BB0" w14:textId="77777777" w:rsidR="00277138" w:rsidRDefault="00277138" w:rsidP="004C3E9D">
            <w:pPr>
              <w:spacing w:line="276" w:lineRule="auto"/>
              <w:jc w:val="center"/>
              <w:rPr>
                <w:rFonts w:cs="Arial"/>
                <w:color w:val="000000"/>
                <w:sz w:val="20"/>
                <w:szCs w:val="20"/>
              </w:rPr>
            </w:pPr>
          </w:p>
        </w:tc>
      </w:tr>
      <w:tr w:rsidR="00277138" w:rsidRPr="00354BC8" w14:paraId="2D17008D" w14:textId="77777777" w:rsidTr="004C3E9D">
        <w:trPr>
          <w:cantSplit/>
          <w:trHeight w:val="300"/>
        </w:trPr>
        <w:tc>
          <w:tcPr>
            <w:tcW w:w="0" w:type="auto"/>
            <w:noWrap/>
            <w:vAlign w:val="center"/>
          </w:tcPr>
          <w:p w14:paraId="7B651EBC" w14:textId="77777777" w:rsidR="00277138" w:rsidRDefault="00277138" w:rsidP="004C3E9D">
            <w:pPr>
              <w:jc w:val="center"/>
              <w:rPr>
                <w:rFonts w:cs="Arial"/>
                <w:color w:val="000000"/>
                <w:sz w:val="20"/>
                <w:szCs w:val="20"/>
              </w:rPr>
            </w:pPr>
            <w:r>
              <w:rPr>
                <w:rFonts w:cs="Arial"/>
                <w:color w:val="000000"/>
                <w:sz w:val="20"/>
                <w:szCs w:val="20"/>
              </w:rPr>
              <w:t>Oct-19</w:t>
            </w:r>
          </w:p>
        </w:tc>
        <w:tc>
          <w:tcPr>
            <w:tcW w:w="0" w:type="auto"/>
            <w:vMerge w:val="restart"/>
            <w:shd w:val="clear" w:color="auto" w:fill="DAEEF3" w:themeFill="accent5" w:themeFillTint="33"/>
            <w:vAlign w:val="center"/>
          </w:tcPr>
          <w:p w14:paraId="71590768"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Review Preferred Options consultation responses and prepare responses to representations</w:t>
            </w:r>
          </w:p>
        </w:tc>
        <w:tc>
          <w:tcPr>
            <w:tcW w:w="1383" w:type="dxa"/>
            <w:vAlign w:val="center"/>
          </w:tcPr>
          <w:p w14:paraId="7F7E1D62"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243A3B81" w14:textId="77777777" w:rsidR="00277138" w:rsidRDefault="00277138" w:rsidP="004C3E9D">
            <w:pPr>
              <w:spacing w:line="276" w:lineRule="auto"/>
              <w:jc w:val="center"/>
              <w:rPr>
                <w:rFonts w:cs="Arial"/>
                <w:color w:val="000000"/>
                <w:sz w:val="20"/>
                <w:szCs w:val="20"/>
              </w:rPr>
            </w:pPr>
          </w:p>
        </w:tc>
        <w:tc>
          <w:tcPr>
            <w:tcW w:w="0" w:type="auto"/>
            <w:vMerge/>
            <w:vAlign w:val="center"/>
          </w:tcPr>
          <w:p w14:paraId="690983ED" w14:textId="77777777" w:rsidR="00277138" w:rsidRDefault="00277138" w:rsidP="004C3E9D">
            <w:pPr>
              <w:spacing w:line="276" w:lineRule="auto"/>
              <w:jc w:val="center"/>
              <w:rPr>
                <w:rFonts w:cs="Arial"/>
                <w:color w:val="000000"/>
                <w:sz w:val="20"/>
                <w:szCs w:val="20"/>
              </w:rPr>
            </w:pPr>
          </w:p>
        </w:tc>
      </w:tr>
      <w:tr w:rsidR="00277138" w:rsidRPr="00354BC8" w14:paraId="40544BA0" w14:textId="77777777" w:rsidTr="004C3E9D">
        <w:trPr>
          <w:cantSplit/>
          <w:trHeight w:val="56"/>
        </w:trPr>
        <w:tc>
          <w:tcPr>
            <w:tcW w:w="0" w:type="auto"/>
            <w:noWrap/>
            <w:vAlign w:val="center"/>
          </w:tcPr>
          <w:p w14:paraId="667CF8D0" w14:textId="77777777" w:rsidR="00277138" w:rsidRDefault="00277138" w:rsidP="004C3E9D">
            <w:pPr>
              <w:jc w:val="center"/>
              <w:rPr>
                <w:rFonts w:cs="Arial"/>
                <w:color w:val="000000"/>
                <w:sz w:val="20"/>
                <w:szCs w:val="20"/>
              </w:rPr>
            </w:pPr>
            <w:r>
              <w:rPr>
                <w:rFonts w:cs="Arial"/>
                <w:color w:val="000000"/>
                <w:sz w:val="20"/>
                <w:szCs w:val="20"/>
              </w:rPr>
              <w:t>Nov-19</w:t>
            </w:r>
          </w:p>
        </w:tc>
        <w:tc>
          <w:tcPr>
            <w:tcW w:w="0" w:type="auto"/>
            <w:vMerge/>
            <w:shd w:val="clear" w:color="auto" w:fill="DAEEF3" w:themeFill="accent5" w:themeFillTint="33"/>
            <w:vAlign w:val="center"/>
          </w:tcPr>
          <w:p w14:paraId="63622A5D" w14:textId="77777777" w:rsidR="00277138" w:rsidRPr="00A3745A" w:rsidRDefault="00277138" w:rsidP="004C3E9D">
            <w:pPr>
              <w:spacing w:line="276" w:lineRule="auto"/>
              <w:jc w:val="center"/>
              <w:rPr>
                <w:rFonts w:cs="Arial"/>
                <w:color w:val="000000"/>
                <w:sz w:val="20"/>
                <w:szCs w:val="20"/>
              </w:rPr>
            </w:pPr>
          </w:p>
        </w:tc>
        <w:tc>
          <w:tcPr>
            <w:tcW w:w="1383" w:type="dxa"/>
            <w:vAlign w:val="center"/>
          </w:tcPr>
          <w:p w14:paraId="480013B7"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46013CD4" w14:textId="77777777" w:rsidR="00277138" w:rsidRDefault="00277138" w:rsidP="004C3E9D">
            <w:pPr>
              <w:spacing w:line="276" w:lineRule="auto"/>
              <w:jc w:val="center"/>
              <w:rPr>
                <w:rFonts w:cs="Arial"/>
                <w:color w:val="000000"/>
                <w:sz w:val="20"/>
                <w:szCs w:val="20"/>
              </w:rPr>
            </w:pPr>
          </w:p>
        </w:tc>
        <w:tc>
          <w:tcPr>
            <w:tcW w:w="0" w:type="auto"/>
            <w:vMerge/>
            <w:vAlign w:val="center"/>
          </w:tcPr>
          <w:p w14:paraId="388779B1" w14:textId="77777777" w:rsidR="00277138" w:rsidRDefault="00277138" w:rsidP="004C3E9D">
            <w:pPr>
              <w:spacing w:line="276" w:lineRule="auto"/>
              <w:jc w:val="center"/>
              <w:rPr>
                <w:rFonts w:cs="Arial"/>
                <w:color w:val="000000"/>
                <w:sz w:val="20"/>
                <w:szCs w:val="20"/>
              </w:rPr>
            </w:pPr>
          </w:p>
        </w:tc>
      </w:tr>
      <w:tr w:rsidR="00277138" w:rsidRPr="00354BC8" w14:paraId="5C3DE58D" w14:textId="77777777" w:rsidTr="004C3E9D">
        <w:trPr>
          <w:cantSplit/>
          <w:trHeight w:val="300"/>
        </w:trPr>
        <w:tc>
          <w:tcPr>
            <w:tcW w:w="0" w:type="auto"/>
            <w:noWrap/>
            <w:vAlign w:val="center"/>
          </w:tcPr>
          <w:p w14:paraId="7CE6082C" w14:textId="77777777" w:rsidR="00277138" w:rsidRDefault="00277138" w:rsidP="004C3E9D">
            <w:pPr>
              <w:jc w:val="center"/>
              <w:rPr>
                <w:rFonts w:cs="Arial"/>
                <w:color w:val="000000"/>
                <w:sz w:val="20"/>
                <w:szCs w:val="20"/>
              </w:rPr>
            </w:pPr>
            <w:r>
              <w:rPr>
                <w:rFonts w:cs="Arial"/>
                <w:color w:val="000000"/>
                <w:sz w:val="20"/>
                <w:szCs w:val="20"/>
              </w:rPr>
              <w:t>Dec-19</w:t>
            </w:r>
          </w:p>
        </w:tc>
        <w:tc>
          <w:tcPr>
            <w:tcW w:w="0" w:type="auto"/>
            <w:vMerge w:val="restart"/>
            <w:shd w:val="clear" w:color="auto" w:fill="FBD4B4" w:themeFill="accent6" w:themeFillTint="66"/>
            <w:vAlign w:val="center"/>
          </w:tcPr>
          <w:p w14:paraId="1FD47207"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Preparation of Publication Document</w:t>
            </w:r>
          </w:p>
        </w:tc>
        <w:tc>
          <w:tcPr>
            <w:tcW w:w="1383" w:type="dxa"/>
            <w:vAlign w:val="center"/>
          </w:tcPr>
          <w:p w14:paraId="34273BB4"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602A34F7" w14:textId="77777777" w:rsidR="00277138" w:rsidRDefault="00277138" w:rsidP="004C3E9D">
            <w:pPr>
              <w:spacing w:line="276" w:lineRule="auto"/>
              <w:jc w:val="center"/>
              <w:rPr>
                <w:rFonts w:cs="Arial"/>
                <w:color w:val="000000"/>
                <w:sz w:val="20"/>
                <w:szCs w:val="20"/>
              </w:rPr>
            </w:pPr>
          </w:p>
        </w:tc>
        <w:tc>
          <w:tcPr>
            <w:tcW w:w="0" w:type="auto"/>
            <w:vMerge/>
            <w:vAlign w:val="center"/>
          </w:tcPr>
          <w:p w14:paraId="4E3ED9FF" w14:textId="77777777" w:rsidR="00277138" w:rsidRDefault="00277138" w:rsidP="004C3E9D">
            <w:pPr>
              <w:spacing w:line="276" w:lineRule="auto"/>
              <w:jc w:val="center"/>
              <w:rPr>
                <w:rFonts w:cs="Arial"/>
                <w:color w:val="000000"/>
                <w:sz w:val="20"/>
                <w:szCs w:val="20"/>
              </w:rPr>
            </w:pPr>
          </w:p>
        </w:tc>
      </w:tr>
      <w:tr w:rsidR="00277138" w:rsidRPr="00354BC8" w14:paraId="520EBB34" w14:textId="77777777" w:rsidTr="004C3E9D">
        <w:trPr>
          <w:cantSplit/>
          <w:trHeight w:val="300"/>
        </w:trPr>
        <w:tc>
          <w:tcPr>
            <w:tcW w:w="0" w:type="auto"/>
            <w:noWrap/>
            <w:vAlign w:val="center"/>
          </w:tcPr>
          <w:p w14:paraId="4D9C2ADD" w14:textId="77777777" w:rsidR="00277138" w:rsidRDefault="00277138" w:rsidP="004C3E9D">
            <w:pPr>
              <w:jc w:val="center"/>
              <w:rPr>
                <w:rFonts w:cs="Arial"/>
                <w:color w:val="000000"/>
                <w:sz w:val="20"/>
                <w:szCs w:val="20"/>
              </w:rPr>
            </w:pPr>
            <w:r>
              <w:rPr>
                <w:rFonts w:cs="Arial"/>
                <w:color w:val="000000"/>
                <w:sz w:val="20"/>
                <w:szCs w:val="20"/>
              </w:rPr>
              <w:t>Jan-20</w:t>
            </w:r>
          </w:p>
        </w:tc>
        <w:tc>
          <w:tcPr>
            <w:tcW w:w="0" w:type="auto"/>
            <w:vMerge/>
            <w:shd w:val="clear" w:color="auto" w:fill="FBD4B4" w:themeFill="accent6" w:themeFillTint="66"/>
            <w:vAlign w:val="center"/>
          </w:tcPr>
          <w:p w14:paraId="7B25358D" w14:textId="77777777" w:rsidR="00277138" w:rsidRPr="00A3745A" w:rsidRDefault="00277138" w:rsidP="004C3E9D">
            <w:pPr>
              <w:autoSpaceDE w:val="0"/>
              <w:autoSpaceDN w:val="0"/>
              <w:adjustRightInd w:val="0"/>
              <w:jc w:val="center"/>
              <w:rPr>
                <w:rFonts w:cs="Arial"/>
                <w:color w:val="000000"/>
                <w:sz w:val="20"/>
                <w:szCs w:val="20"/>
              </w:rPr>
            </w:pPr>
          </w:p>
        </w:tc>
        <w:tc>
          <w:tcPr>
            <w:tcW w:w="1383" w:type="dxa"/>
            <w:vAlign w:val="center"/>
          </w:tcPr>
          <w:p w14:paraId="5D84572F"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391194BE" w14:textId="77777777" w:rsidR="00277138" w:rsidRDefault="00277138" w:rsidP="004C3E9D">
            <w:pPr>
              <w:spacing w:line="276" w:lineRule="auto"/>
              <w:jc w:val="center"/>
              <w:rPr>
                <w:rFonts w:cs="Arial"/>
                <w:color w:val="000000"/>
                <w:sz w:val="20"/>
                <w:szCs w:val="20"/>
              </w:rPr>
            </w:pPr>
          </w:p>
        </w:tc>
        <w:tc>
          <w:tcPr>
            <w:tcW w:w="0" w:type="auto"/>
            <w:vMerge/>
            <w:vAlign w:val="center"/>
          </w:tcPr>
          <w:p w14:paraId="728421B9" w14:textId="77777777" w:rsidR="00277138" w:rsidRDefault="00277138" w:rsidP="004C3E9D">
            <w:pPr>
              <w:spacing w:line="276" w:lineRule="auto"/>
              <w:jc w:val="center"/>
              <w:rPr>
                <w:rFonts w:cs="Arial"/>
                <w:color w:val="000000"/>
                <w:sz w:val="20"/>
                <w:szCs w:val="20"/>
              </w:rPr>
            </w:pPr>
          </w:p>
        </w:tc>
      </w:tr>
      <w:tr w:rsidR="00277138" w:rsidRPr="00354BC8" w14:paraId="219B754B" w14:textId="77777777" w:rsidTr="004C3E9D">
        <w:trPr>
          <w:cantSplit/>
          <w:trHeight w:val="300"/>
        </w:trPr>
        <w:tc>
          <w:tcPr>
            <w:tcW w:w="0" w:type="auto"/>
            <w:noWrap/>
            <w:vAlign w:val="center"/>
          </w:tcPr>
          <w:p w14:paraId="1A30A39E" w14:textId="77777777" w:rsidR="00277138" w:rsidRDefault="00277138" w:rsidP="004C3E9D">
            <w:pPr>
              <w:jc w:val="center"/>
              <w:rPr>
                <w:rFonts w:cs="Arial"/>
                <w:color w:val="000000"/>
                <w:sz w:val="20"/>
                <w:szCs w:val="20"/>
              </w:rPr>
            </w:pPr>
            <w:r>
              <w:rPr>
                <w:rFonts w:cs="Arial"/>
                <w:color w:val="000000"/>
                <w:sz w:val="20"/>
                <w:szCs w:val="20"/>
              </w:rPr>
              <w:t>Feb-20</w:t>
            </w:r>
          </w:p>
        </w:tc>
        <w:tc>
          <w:tcPr>
            <w:tcW w:w="0" w:type="auto"/>
            <w:vMerge w:val="restart"/>
            <w:shd w:val="clear" w:color="auto" w:fill="E5B8B7" w:themeFill="accent2" w:themeFillTint="66"/>
            <w:vAlign w:val="center"/>
          </w:tcPr>
          <w:p w14:paraId="5701A330"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Publication Consultation</w:t>
            </w:r>
          </w:p>
        </w:tc>
        <w:tc>
          <w:tcPr>
            <w:tcW w:w="1383" w:type="dxa"/>
            <w:shd w:val="clear" w:color="auto" w:fill="auto"/>
            <w:vAlign w:val="center"/>
          </w:tcPr>
          <w:p w14:paraId="74DE4A84" w14:textId="77777777" w:rsidR="00277138" w:rsidRDefault="00277138" w:rsidP="004C3E9D">
            <w:pPr>
              <w:spacing w:line="276" w:lineRule="auto"/>
              <w:jc w:val="center"/>
              <w:rPr>
                <w:rFonts w:cs="Arial"/>
                <w:color w:val="000000"/>
                <w:sz w:val="20"/>
                <w:szCs w:val="20"/>
              </w:rPr>
            </w:pPr>
          </w:p>
        </w:tc>
        <w:tc>
          <w:tcPr>
            <w:tcW w:w="2851" w:type="dxa"/>
            <w:shd w:val="clear" w:color="auto" w:fill="B6DDE8" w:themeFill="accent5" w:themeFillTint="66"/>
            <w:vAlign w:val="center"/>
          </w:tcPr>
          <w:p w14:paraId="0EDDA13E" w14:textId="77777777" w:rsidR="00277138" w:rsidRDefault="00277138" w:rsidP="004C3E9D">
            <w:pPr>
              <w:spacing w:line="276" w:lineRule="auto"/>
              <w:jc w:val="center"/>
              <w:rPr>
                <w:rFonts w:cs="Arial"/>
                <w:color w:val="000000"/>
                <w:sz w:val="20"/>
                <w:szCs w:val="20"/>
              </w:rPr>
            </w:pPr>
            <w:r>
              <w:rPr>
                <w:rFonts w:cs="Arial"/>
                <w:color w:val="000000"/>
                <w:sz w:val="20"/>
                <w:szCs w:val="20"/>
              </w:rPr>
              <w:t>Evidence Gathering</w:t>
            </w:r>
          </w:p>
        </w:tc>
        <w:tc>
          <w:tcPr>
            <w:tcW w:w="0" w:type="auto"/>
            <w:vMerge/>
            <w:vAlign w:val="center"/>
          </w:tcPr>
          <w:p w14:paraId="677F8197" w14:textId="77777777" w:rsidR="00277138" w:rsidRDefault="00277138" w:rsidP="004C3E9D">
            <w:pPr>
              <w:spacing w:line="276" w:lineRule="auto"/>
              <w:jc w:val="center"/>
              <w:rPr>
                <w:rFonts w:cs="Arial"/>
                <w:color w:val="000000"/>
                <w:sz w:val="20"/>
                <w:szCs w:val="20"/>
              </w:rPr>
            </w:pPr>
          </w:p>
        </w:tc>
      </w:tr>
      <w:tr w:rsidR="00277138" w:rsidRPr="00354BC8" w14:paraId="6A041F87" w14:textId="77777777" w:rsidTr="004C3E9D">
        <w:trPr>
          <w:cantSplit/>
          <w:trHeight w:val="300"/>
        </w:trPr>
        <w:tc>
          <w:tcPr>
            <w:tcW w:w="0" w:type="auto"/>
            <w:noWrap/>
            <w:vAlign w:val="center"/>
          </w:tcPr>
          <w:p w14:paraId="63EF8640" w14:textId="77777777" w:rsidR="00277138" w:rsidRDefault="00277138" w:rsidP="004C3E9D">
            <w:pPr>
              <w:jc w:val="center"/>
              <w:rPr>
                <w:rFonts w:cs="Arial"/>
                <w:color w:val="000000"/>
                <w:sz w:val="20"/>
                <w:szCs w:val="20"/>
              </w:rPr>
            </w:pPr>
            <w:r>
              <w:rPr>
                <w:rFonts w:cs="Arial"/>
                <w:color w:val="000000"/>
                <w:sz w:val="20"/>
                <w:szCs w:val="20"/>
              </w:rPr>
              <w:t>Mar-20</w:t>
            </w:r>
          </w:p>
        </w:tc>
        <w:tc>
          <w:tcPr>
            <w:tcW w:w="0" w:type="auto"/>
            <w:vMerge/>
            <w:shd w:val="clear" w:color="auto" w:fill="E5B8B7" w:themeFill="accent2" w:themeFillTint="66"/>
            <w:vAlign w:val="center"/>
          </w:tcPr>
          <w:p w14:paraId="76FE3471" w14:textId="77777777" w:rsidR="00277138" w:rsidRPr="00A3745A" w:rsidRDefault="00277138" w:rsidP="004C3E9D">
            <w:pPr>
              <w:spacing w:line="276" w:lineRule="auto"/>
              <w:jc w:val="center"/>
              <w:rPr>
                <w:rFonts w:cs="Arial"/>
                <w:color w:val="000000"/>
                <w:sz w:val="20"/>
                <w:szCs w:val="20"/>
              </w:rPr>
            </w:pPr>
          </w:p>
        </w:tc>
        <w:tc>
          <w:tcPr>
            <w:tcW w:w="1383" w:type="dxa"/>
            <w:shd w:val="clear" w:color="auto" w:fill="auto"/>
            <w:vAlign w:val="center"/>
          </w:tcPr>
          <w:p w14:paraId="112EC22C" w14:textId="77777777" w:rsidR="00277138" w:rsidRDefault="00277138" w:rsidP="004C3E9D">
            <w:pPr>
              <w:spacing w:line="276" w:lineRule="auto"/>
              <w:jc w:val="center"/>
              <w:rPr>
                <w:rFonts w:cs="Arial"/>
                <w:color w:val="000000"/>
                <w:sz w:val="20"/>
                <w:szCs w:val="20"/>
              </w:rPr>
            </w:pPr>
          </w:p>
        </w:tc>
        <w:tc>
          <w:tcPr>
            <w:tcW w:w="2851" w:type="dxa"/>
            <w:vMerge w:val="restart"/>
            <w:shd w:val="clear" w:color="auto" w:fill="FBD4B4" w:themeFill="accent6" w:themeFillTint="66"/>
            <w:vAlign w:val="center"/>
          </w:tcPr>
          <w:p w14:paraId="49DBD3D9" w14:textId="77777777" w:rsidR="00277138" w:rsidRDefault="00277138" w:rsidP="004C3E9D">
            <w:pPr>
              <w:spacing w:line="276" w:lineRule="auto"/>
              <w:jc w:val="center"/>
              <w:rPr>
                <w:rFonts w:cs="Arial"/>
                <w:color w:val="000000"/>
                <w:sz w:val="20"/>
                <w:szCs w:val="20"/>
              </w:rPr>
            </w:pPr>
            <w:r>
              <w:rPr>
                <w:rFonts w:cs="Arial"/>
                <w:color w:val="000000"/>
                <w:sz w:val="20"/>
                <w:szCs w:val="20"/>
              </w:rPr>
              <w:t>Preparation of SPDs</w:t>
            </w:r>
          </w:p>
        </w:tc>
        <w:tc>
          <w:tcPr>
            <w:tcW w:w="0" w:type="auto"/>
            <w:vMerge/>
            <w:vAlign w:val="center"/>
          </w:tcPr>
          <w:p w14:paraId="115AF8B6" w14:textId="77777777" w:rsidR="00277138" w:rsidRDefault="00277138" w:rsidP="004C3E9D">
            <w:pPr>
              <w:spacing w:line="276" w:lineRule="auto"/>
              <w:jc w:val="center"/>
              <w:rPr>
                <w:rFonts w:cs="Arial"/>
                <w:color w:val="000000"/>
                <w:sz w:val="20"/>
                <w:szCs w:val="20"/>
              </w:rPr>
            </w:pPr>
          </w:p>
        </w:tc>
      </w:tr>
      <w:tr w:rsidR="00277138" w:rsidRPr="00354BC8" w14:paraId="058FDCD2" w14:textId="77777777" w:rsidTr="004C3E9D">
        <w:trPr>
          <w:cantSplit/>
          <w:trHeight w:val="300"/>
        </w:trPr>
        <w:tc>
          <w:tcPr>
            <w:tcW w:w="0" w:type="auto"/>
            <w:noWrap/>
            <w:vAlign w:val="center"/>
          </w:tcPr>
          <w:p w14:paraId="3B3A6DD6" w14:textId="77777777" w:rsidR="00277138" w:rsidRDefault="00277138" w:rsidP="004C3E9D">
            <w:pPr>
              <w:jc w:val="center"/>
              <w:rPr>
                <w:rFonts w:cs="Arial"/>
                <w:color w:val="000000"/>
                <w:sz w:val="20"/>
                <w:szCs w:val="20"/>
              </w:rPr>
            </w:pPr>
            <w:r>
              <w:rPr>
                <w:rFonts w:cs="Arial"/>
                <w:color w:val="000000"/>
                <w:sz w:val="20"/>
                <w:szCs w:val="20"/>
              </w:rPr>
              <w:t>Apr-20</w:t>
            </w:r>
          </w:p>
        </w:tc>
        <w:tc>
          <w:tcPr>
            <w:tcW w:w="0" w:type="auto"/>
            <w:vMerge w:val="restart"/>
            <w:shd w:val="clear" w:color="auto" w:fill="DAEEF3" w:themeFill="accent5" w:themeFillTint="33"/>
            <w:vAlign w:val="center"/>
          </w:tcPr>
          <w:p w14:paraId="4B9484E1" w14:textId="77777777" w:rsidR="00277138" w:rsidRPr="00A3745A" w:rsidRDefault="00277138" w:rsidP="004C3E9D">
            <w:pPr>
              <w:spacing w:line="276" w:lineRule="auto"/>
              <w:jc w:val="center"/>
              <w:rPr>
                <w:rFonts w:cs="Arial"/>
                <w:color w:val="000000"/>
                <w:sz w:val="20"/>
                <w:szCs w:val="20"/>
              </w:rPr>
            </w:pPr>
            <w:r w:rsidRPr="00F95791">
              <w:rPr>
                <w:rFonts w:cs="Arial"/>
                <w:color w:val="000000" w:themeColor="text1"/>
                <w:sz w:val="20"/>
              </w:rPr>
              <w:t>Review publication stage and prepare responses to representations/ prepare for submission</w:t>
            </w:r>
          </w:p>
        </w:tc>
        <w:tc>
          <w:tcPr>
            <w:tcW w:w="1383" w:type="dxa"/>
            <w:shd w:val="clear" w:color="auto" w:fill="auto"/>
            <w:vAlign w:val="center"/>
          </w:tcPr>
          <w:p w14:paraId="1BBA9949" w14:textId="77777777" w:rsidR="00277138" w:rsidRDefault="00277138" w:rsidP="004C3E9D">
            <w:pPr>
              <w:spacing w:line="276" w:lineRule="auto"/>
              <w:jc w:val="center"/>
              <w:rPr>
                <w:rFonts w:cs="Arial"/>
                <w:color w:val="000000"/>
                <w:sz w:val="20"/>
                <w:szCs w:val="20"/>
              </w:rPr>
            </w:pPr>
          </w:p>
        </w:tc>
        <w:tc>
          <w:tcPr>
            <w:tcW w:w="2851" w:type="dxa"/>
            <w:vMerge/>
            <w:shd w:val="clear" w:color="auto" w:fill="FBD4B4" w:themeFill="accent6" w:themeFillTint="66"/>
            <w:vAlign w:val="center"/>
          </w:tcPr>
          <w:p w14:paraId="60974E6C" w14:textId="77777777" w:rsidR="00277138" w:rsidRDefault="00277138" w:rsidP="004C3E9D">
            <w:pPr>
              <w:spacing w:line="276" w:lineRule="auto"/>
              <w:jc w:val="center"/>
              <w:rPr>
                <w:rFonts w:cs="Arial"/>
                <w:color w:val="000000"/>
                <w:sz w:val="20"/>
                <w:szCs w:val="20"/>
              </w:rPr>
            </w:pPr>
          </w:p>
        </w:tc>
        <w:tc>
          <w:tcPr>
            <w:tcW w:w="0" w:type="auto"/>
            <w:vMerge/>
            <w:vAlign w:val="center"/>
          </w:tcPr>
          <w:p w14:paraId="27A87B53" w14:textId="77777777" w:rsidR="00277138" w:rsidRDefault="00277138" w:rsidP="004C3E9D">
            <w:pPr>
              <w:spacing w:line="276" w:lineRule="auto"/>
              <w:jc w:val="center"/>
              <w:rPr>
                <w:rFonts w:cs="Arial"/>
                <w:color w:val="000000"/>
                <w:sz w:val="20"/>
                <w:szCs w:val="20"/>
              </w:rPr>
            </w:pPr>
          </w:p>
        </w:tc>
      </w:tr>
      <w:tr w:rsidR="00277138" w:rsidRPr="00354BC8" w14:paraId="31F8CF2E" w14:textId="77777777" w:rsidTr="004C3E9D">
        <w:trPr>
          <w:cantSplit/>
          <w:trHeight w:val="300"/>
        </w:trPr>
        <w:tc>
          <w:tcPr>
            <w:tcW w:w="0" w:type="auto"/>
            <w:noWrap/>
            <w:vAlign w:val="center"/>
          </w:tcPr>
          <w:p w14:paraId="7B172A92" w14:textId="77777777" w:rsidR="00277138" w:rsidRDefault="00277138" w:rsidP="004C3E9D">
            <w:pPr>
              <w:jc w:val="center"/>
              <w:rPr>
                <w:rFonts w:cs="Arial"/>
                <w:color w:val="000000"/>
                <w:sz w:val="20"/>
                <w:szCs w:val="20"/>
              </w:rPr>
            </w:pPr>
            <w:r>
              <w:rPr>
                <w:rFonts w:cs="Arial"/>
                <w:color w:val="000000"/>
                <w:sz w:val="20"/>
                <w:szCs w:val="20"/>
              </w:rPr>
              <w:t>May-20</w:t>
            </w:r>
          </w:p>
        </w:tc>
        <w:tc>
          <w:tcPr>
            <w:tcW w:w="0" w:type="auto"/>
            <w:vMerge/>
            <w:shd w:val="clear" w:color="auto" w:fill="DAEEF3" w:themeFill="accent5" w:themeFillTint="33"/>
            <w:vAlign w:val="center"/>
          </w:tcPr>
          <w:p w14:paraId="42C90B6A" w14:textId="77777777" w:rsidR="00277138" w:rsidRPr="00A3745A" w:rsidRDefault="00277138" w:rsidP="004C3E9D">
            <w:pPr>
              <w:spacing w:line="276" w:lineRule="auto"/>
              <w:jc w:val="center"/>
              <w:rPr>
                <w:rFonts w:cs="Arial"/>
                <w:color w:val="000000"/>
                <w:sz w:val="20"/>
                <w:szCs w:val="20"/>
              </w:rPr>
            </w:pPr>
          </w:p>
        </w:tc>
        <w:tc>
          <w:tcPr>
            <w:tcW w:w="1383" w:type="dxa"/>
            <w:shd w:val="clear" w:color="auto" w:fill="auto"/>
            <w:vAlign w:val="center"/>
          </w:tcPr>
          <w:p w14:paraId="35C7BC66" w14:textId="77777777" w:rsidR="00277138" w:rsidRDefault="00277138" w:rsidP="004C3E9D">
            <w:pPr>
              <w:spacing w:line="276" w:lineRule="auto"/>
              <w:jc w:val="center"/>
              <w:rPr>
                <w:rFonts w:cs="Arial"/>
                <w:color w:val="000000"/>
                <w:sz w:val="20"/>
                <w:szCs w:val="20"/>
              </w:rPr>
            </w:pPr>
          </w:p>
        </w:tc>
        <w:tc>
          <w:tcPr>
            <w:tcW w:w="2851" w:type="dxa"/>
            <w:vMerge/>
            <w:shd w:val="clear" w:color="auto" w:fill="FBD4B4" w:themeFill="accent6" w:themeFillTint="66"/>
            <w:vAlign w:val="center"/>
          </w:tcPr>
          <w:p w14:paraId="4A935531" w14:textId="77777777" w:rsidR="00277138" w:rsidRDefault="00277138" w:rsidP="004C3E9D">
            <w:pPr>
              <w:spacing w:line="276" w:lineRule="auto"/>
              <w:jc w:val="center"/>
              <w:rPr>
                <w:rFonts w:cs="Arial"/>
                <w:color w:val="000000"/>
                <w:sz w:val="20"/>
                <w:szCs w:val="20"/>
              </w:rPr>
            </w:pPr>
          </w:p>
        </w:tc>
        <w:tc>
          <w:tcPr>
            <w:tcW w:w="0" w:type="auto"/>
            <w:vMerge/>
            <w:vAlign w:val="center"/>
          </w:tcPr>
          <w:p w14:paraId="1138253A" w14:textId="77777777" w:rsidR="00277138" w:rsidRDefault="00277138" w:rsidP="004C3E9D">
            <w:pPr>
              <w:spacing w:line="276" w:lineRule="auto"/>
              <w:jc w:val="center"/>
              <w:rPr>
                <w:rFonts w:cs="Arial"/>
                <w:color w:val="000000"/>
                <w:sz w:val="20"/>
                <w:szCs w:val="20"/>
              </w:rPr>
            </w:pPr>
          </w:p>
        </w:tc>
      </w:tr>
      <w:tr w:rsidR="00277138" w:rsidRPr="00354BC8" w14:paraId="5E79D5DD" w14:textId="77777777" w:rsidTr="004C3E9D">
        <w:trPr>
          <w:cantSplit/>
          <w:trHeight w:val="300"/>
        </w:trPr>
        <w:tc>
          <w:tcPr>
            <w:tcW w:w="0" w:type="auto"/>
            <w:noWrap/>
            <w:vAlign w:val="center"/>
          </w:tcPr>
          <w:p w14:paraId="3130D886" w14:textId="77777777" w:rsidR="00277138" w:rsidRDefault="00277138" w:rsidP="004C3E9D">
            <w:pPr>
              <w:jc w:val="center"/>
              <w:rPr>
                <w:rFonts w:cs="Arial"/>
                <w:color w:val="000000"/>
                <w:sz w:val="20"/>
                <w:szCs w:val="20"/>
              </w:rPr>
            </w:pPr>
            <w:r>
              <w:rPr>
                <w:rFonts w:cs="Arial"/>
                <w:color w:val="000000"/>
                <w:sz w:val="20"/>
                <w:szCs w:val="20"/>
              </w:rPr>
              <w:t>Jun-20</w:t>
            </w:r>
          </w:p>
        </w:tc>
        <w:tc>
          <w:tcPr>
            <w:tcW w:w="0" w:type="auto"/>
            <w:vMerge/>
            <w:shd w:val="clear" w:color="auto" w:fill="DAEEF3" w:themeFill="accent5" w:themeFillTint="33"/>
            <w:vAlign w:val="center"/>
          </w:tcPr>
          <w:p w14:paraId="39EF6B17" w14:textId="77777777" w:rsidR="00277138" w:rsidRPr="00A3745A" w:rsidRDefault="00277138" w:rsidP="004C3E9D">
            <w:pPr>
              <w:spacing w:line="276" w:lineRule="auto"/>
              <w:jc w:val="center"/>
              <w:rPr>
                <w:rFonts w:cs="Arial"/>
                <w:color w:val="000000"/>
                <w:sz w:val="20"/>
                <w:szCs w:val="20"/>
              </w:rPr>
            </w:pPr>
          </w:p>
        </w:tc>
        <w:tc>
          <w:tcPr>
            <w:tcW w:w="1383" w:type="dxa"/>
            <w:shd w:val="clear" w:color="auto" w:fill="auto"/>
            <w:vAlign w:val="center"/>
          </w:tcPr>
          <w:p w14:paraId="30EC261A" w14:textId="77777777" w:rsidR="00277138" w:rsidRDefault="00277138" w:rsidP="004C3E9D">
            <w:pPr>
              <w:spacing w:line="276" w:lineRule="auto"/>
              <w:jc w:val="center"/>
              <w:rPr>
                <w:rFonts w:cs="Arial"/>
                <w:color w:val="000000"/>
                <w:sz w:val="20"/>
                <w:szCs w:val="20"/>
              </w:rPr>
            </w:pPr>
          </w:p>
        </w:tc>
        <w:tc>
          <w:tcPr>
            <w:tcW w:w="2851" w:type="dxa"/>
            <w:vMerge w:val="restart"/>
            <w:shd w:val="clear" w:color="auto" w:fill="E5B8B7" w:themeFill="accent2" w:themeFillTint="66"/>
            <w:vAlign w:val="center"/>
          </w:tcPr>
          <w:p w14:paraId="6E7E77A1" w14:textId="77777777" w:rsidR="00277138" w:rsidRDefault="00277138" w:rsidP="004C3E9D">
            <w:pPr>
              <w:spacing w:line="276" w:lineRule="auto"/>
              <w:jc w:val="center"/>
              <w:rPr>
                <w:rFonts w:cs="Arial"/>
                <w:color w:val="000000"/>
                <w:sz w:val="20"/>
                <w:szCs w:val="20"/>
              </w:rPr>
            </w:pPr>
            <w:r>
              <w:rPr>
                <w:rFonts w:cs="Arial"/>
                <w:color w:val="000000"/>
                <w:sz w:val="20"/>
                <w:szCs w:val="20"/>
              </w:rPr>
              <w:t>Public Consultation</w:t>
            </w:r>
          </w:p>
        </w:tc>
        <w:tc>
          <w:tcPr>
            <w:tcW w:w="0" w:type="auto"/>
            <w:vMerge/>
            <w:vAlign w:val="center"/>
          </w:tcPr>
          <w:p w14:paraId="04C04092" w14:textId="77777777" w:rsidR="00277138" w:rsidRDefault="00277138" w:rsidP="004C3E9D">
            <w:pPr>
              <w:spacing w:line="276" w:lineRule="auto"/>
              <w:jc w:val="center"/>
              <w:rPr>
                <w:rFonts w:cs="Arial"/>
                <w:color w:val="000000"/>
                <w:sz w:val="20"/>
                <w:szCs w:val="20"/>
              </w:rPr>
            </w:pPr>
          </w:p>
        </w:tc>
      </w:tr>
      <w:tr w:rsidR="00277138" w:rsidRPr="00354BC8" w14:paraId="60DE886C" w14:textId="77777777" w:rsidTr="004C3E9D">
        <w:trPr>
          <w:cantSplit/>
          <w:trHeight w:val="300"/>
        </w:trPr>
        <w:tc>
          <w:tcPr>
            <w:tcW w:w="0" w:type="auto"/>
            <w:noWrap/>
            <w:vAlign w:val="center"/>
          </w:tcPr>
          <w:p w14:paraId="030E5B4D" w14:textId="77777777" w:rsidR="00277138" w:rsidRDefault="00277138" w:rsidP="004C3E9D">
            <w:pPr>
              <w:jc w:val="center"/>
              <w:rPr>
                <w:rFonts w:cs="Arial"/>
                <w:color w:val="000000"/>
                <w:sz w:val="20"/>
                <w:szCs w:val="20"/>
              </w:rPr>
            </w:pPr>
            <w:r>
              <w:rPr>
                <w:rFonts w:cs="Arial"/>
                <w:color w:val="000000"/>
                <w:sz w:val="20"/>
                <w:szCs w:val="20"/>
              </w:rPr>
              <w:t>Jul-20</w:t>
            </w:r>
          </w:p>
        </w:tc>
        <w:tc>
          <w:tcPr>
            <w:tcW w:w="0" w:type="auto"/>
            <w:shd w:val="clear" w:color="auto" w:fill="CCC0D9" w:themeFill="accent4" w:themeFillTint="66"/>
            <w:vAlign w:val="center"/>
          </w:tcPr>
          <w:p w14:paraId="58D14E8C"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Submission</w:t>
            </w:r>
          </w:p>
        </w:tc>
        <w:tc>
          <w:tcPr>
            <w:tcW w:w="1383" w:type="dxa"/>
            <w:shd w:val="clear" w:color="auto" w:fill="auto"/>
            <w:vAlign w:val="center"/>
          </w:tcPr>
          <w:p w14:paraId="70BF25D4" w14:textId="77777777" w:rsidR="00277138" w:rsidRDefault="00277138" w:rsidP="004C3E9D">
            <w:pPr>
              <w:spacing w:line="276" w:lineRule="auto"/>
              <w:jc w:val="center"/>
              <w:rPr>
                <w:rFonts w:cs="Arial"/>
                <w:color w:val="000000"/>
                <w:sz w:val="20"/>
                <w:szCs w:val="20"/>
              </w:rPr>
            </w:pPr>
          </w:p>
        </w:tc>
        <w:tc>
          <w:tcPr>
            <w:tcW w:w="2851" w:type="dxa"/>
            <w:vMerge/>
            <w:shd w:val="clear" w:color="auto" w:fill="E5B8B7" w:themeFill="accent2" w:themeFillTint="66"/>
            <w:vAlign w:val="center"/>
          </w:tcPr>
          <w:p w14:paraId="701B261B" w14:textId="77777777" w:rsidR="00277138" w:rsidRDefault="00277138" w:rsidP="004C3E9D">
            <w:pPr>
              <w:spacing w:line="276" w:lineRule="auto"/>
              <w:jc w:val="center"/>
              <w:rPr>
                <w:rFonts w:cs="Arial"/>
                <w:color w:val="000000"/>
                <w:sz w:val="20"/>
                <w:szCs w:val="20"/>
              </w:rPr>
            </w:pPr>
          </w:p>
        </w:tc>
        <w:tc>
          <w:tcPr>
            <w:tcW w:w="0" w:type="auto"/>
            <w:vMerge/>
            <w:vAlign w:val="center"/>
          </w:tcPr>
          <w:p w14:paraId="5C91CFD2" w14:textId="77777777" w:rsidR="00277138" w:rsidRDefault="00277138" w:rsidP="004C3E9D">
            <w:pPr>
              <w:spacing w:line="276" w:lineRule="auto"/>
              <w:jc w:val="center"/>
              <w:rPr>
                <w:rFonts w:cs="Arial"/>
                <w:color w:val="000000"/>
                <w:sz w:val="20"/>
                <w:szCs w:val="20"/>
              </w:rPr>
            </w:pPr>
          </w:p>
        </w:tc>
      </w:tr>
      <w:tr w:rsidR="00277138" w:rsidRPr="00354BC8" w14:paraId="0B6EDF45" w14:textId="77777777" w:rsidTr="004C3E9D">
        <w:trPr>
          <w:cantSplit/>
          <w:trHeight w:val="300"/>
        </w:trPr>
        <w:tc>
          <w:tcPr>
            <w:tcW w:w="0" w:type="auto"/>
            <w:noWrap/>
            <w:vAlign w:val="center"/>
          </w:tcPr>
          <w:p w14:paraId="54248EF8" w14:textId="77777777" w:rsidR="00277138" w:rsidRDefault="00277138" w:rsidP="004C3E9D">
            <w:pPr>
              <w:jc w:val="center"/>
              <w:rPr>
                <w:rFonts w:cs="Arial"/>
                <w:color w:val="000000"/>
                <w:sz w:val="20"/>
                <w:szCs w:val="20"/>
              </w:rPr>
            </w:pPr>
            <w:r>
              <w:rPr>
                <w:rFonts w:cs="Arial"/>
                <w:color w:val="000000"/>
                <w:sz w:val="20"/>
                <w:szCs w:val="20"/>
              </w:rPr>
              <w:t>Aug-20</w:t>
            </w:r>
          </w:p>
        </w:tc>
        <w:tc>
          <w:tcPr>
            <w:tcW w:w="0" w:type="auto"/>
            <w:shd w:val="clear" w:color="auto" w:fill="CCC0D9" w:themeFill="accent4" w:themeFillTint="66"/>
            <w:vAlign w:val="center"/>
          </w:tcPr>
          <w:p w14:paraId="198DA3FA"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Pre-hearing meeting with Inspector (8 weeks after submission, 6 weeks before examination)</w:t>
            </w:r>
          </w:p>
        </w:tc>
        <w:tc>
          <w:tcPr>
            <w:tcW w:w="1383" w:type="dxa"/>
            <w:shd w:val="clear" w:color="auto" w:fill="auto"/>
            <w:vAlign w:val="center"/>
          </w:tcPr>
          <w:p w14:paraId="69D8662A" w14:textId="77777777" w:rsidR="00277138" w:rsidRDefault="00277138" w:rsidP="004C3E9D">
            <w:pPr>
              <w:spacing w:line="276" w:lineRule="auto"/>
              <w:jc w:val="center"/>
              <w:rPr>
                <w:rFonts w:cs="Arial"/>
                <w:color w:val="000000"/>
                <w:sz w:val="20"/>
                <w:szCs w:val="20"/>
              </w:rPr>
            </w:pPr>
          </w:p>
        </w:tc>
        <w:tc>
          <w:tcPr>
            <w:tcW w:w="2851" w:type="dxa"/>
            <w:vMerge w:val="restart"/>
            <w:shd w:val="clear" w:color="auto" w:fill="DAEEF3" w:themeFill="accent5" w:themeFillTint="33"/>
            <w:vAlign w:val="center"/>
          </w:tcPr>
          <w:p w14:paraId="2DD449E0" w14:textId="77777777" w:rsidR="00277138" w:rsidRDefault="00277138" w:rsidP="004C3E9D">
            <w:pPr>
              <w:spacing w:line="276" w:lineRule="auto"/>
              <w:jc w:val="center"/>
              <w:rPr>
                <w:rFonts w:cs="Arial"/>
                <w:color w:val="000000"/>
                <w:sz w:val="20"/>
                <w:szCs w:val="20"/>
              </w:rPr>
            </w:pPr>
            <w:r>
              <w:rPr>
                <w:rFonts w:cs="Arial"/>
                <w:color w:val="000000"/>
                <w:sz w:val="20"/>
                <w:szCs w:val="20"/>
              </w:rPr>
              <w:t>Review consultation responses and prepare responses to representations</w:t>
            </w:r>
          </w:p>
        </w:tc>
        <w:tc>
          <w:tcPr>
            <w:tcW w:w="0" w:type="auto"/>
            <w:vMerge/>
            <w:vAlign w:val="center"/>
          </w:tcPr>
          <w:p w14:paraId="4422F070" w14:textId="77777777" w:rsidR="00277138" w:rsidRDefault="00277138" w:rsidP="004C3E9D">
            <w:pPr>
              <w:spacing w:line="276" w:lineRule="auto"/>
              <w:jc w:val="center"/>
              <w:rPr>
                <w:rFonts w:cs="Arial"/>
                <w:color w:val="000000"/>
                <w:sz w:val="20"/>
                <w:szCs w:val="20"/>
              </w:rPr>
            </w:pPr>
          </w:p>
        </w:tc>
      </w:tr>
      <w:tr w:rsidR="00277138" w:rsidRPr="00354BC8" w14:paraId="049DE1B1" w14:textId="77777777" w:rsidTr="004C3E9D">
        <w:trPr>
          <w:cantSplit/>
          <w:trHeight w:val="300"/>
        </w:trPr>
        <w:tc>
          <w:tcPr>
            <w:tcW w:w="0" w:type="auto"/>
            <w:noWrap/>
            <w:vAlign w:val="center"/>
          </w:tcPr>
          <w:p w14:paraId="377800BB" w14:textId="77777777" w:rsidR="00277138" w:rsidRDefault="00277138" w:rsidP="004C3E9D">
            <w:pPr>
              <w:jc w:val="center"/>
              <w:rPr>
                <w:rFonts w:cs="Arial"/>
                <w:color w:val="000000"/>
                <w:sz w:val="20"/>
                <w:szCs w:val="20"/>
              </w:rPr>
            </w:pPr>
            <w:r>
              <w:rPr>
                <w:rFonts w:cs="Arial"/>
                <w:color w:val="000000"/>
                <w:sz w:val="20"/>
                <w:szCs w:val="20"/>
              </w:rPr>
              <w:t>Sep-20</w:t>
            </w:r>
          </w:p>
        </w:tc>
        <w:tc>
          <w:tcPr>
            <w:tcW w:w="0" w:type="auto"/>
            <w:shd w:val="clear" w:color="auto" w:fill="CCC0D9" w:themeFill="accent4" w:themeFillTint="66"/>
            <w:vAlign w:val="center"/>
          </w:tcPr>
          <w:p w14:paraId="11C0D549"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Examination</w:t>
            </w:r>
          </w:p>
        </w:tc>
        <w:tc>
          <w:tcPr>
            <w:tcW w:w="1383" w:type="dxa"/>
            <w:shd w:val="clear" w:color="auto" w:fill="auto"/>
            <w:vAlign w:val="center"/>
          </w:tcPr>
          <w:p w14:paraId="2DC312B5" w14:textId="77777777" w:rsidR="00277138" w:rsidRDefault="00277138" w:rsidP="004C3E9D">
            <w:pPr>
              <w:spacing w:line="276" w:lineRule="auto"/>
              <w:jc w:val="center"/>
              <w:rPr>
                <w:rFonts w:cs="Arial"/>
                <w:color w:val="000000"/>
                <w:sz w:val="20"/>
                <w:szCs w:val="20"/>
              </w:rPr>
            </w:pPr>
          </w:p>
        </w:tc>
        <w:tc>
          <w:tcPr>
            <w:tcW w:w="2851" w:type="dxa"/>
            <w:vMerge/>
            <w:shd w:val="clear" w:color="auto" w:fill="DAEEF3" w:themeFill="accent5" w:themeFillTint="33"/>
            <w:vAlign w:val="center"/>
          </w:tcPr>
          <w:p w14:paraId="2FB184A5" w14:textId="77777777" w:rsidR="00277138" w:rsidRDefault="00277138" w:rsidP="004C3E9D">
            <w:pPr>
              <w:spacing w:line="276" w:lineRule="auto"/>
              <w:jc w:val="center"/>
              <w:rPr>
                <w:rFonts w:cs="Arial"/>
                <w:color w:val="000000"/>
                <w:sz w:val="20"/>
                <w:szCs w:val="20"/>
              </w:rPr>
            </w:pPr>
          </w:p>
        </w:tc>
        <w:tc>
          <w:tcPr>
            <w:tcW w:w="0" w:type="auto"/>
            <w:vMerge/>
            <w:vAlign w:val="center"/>
          </w:tcPr>
          <w:p w14:paraId="483A6E14" w14:textId="77777777" w:rsidR="00277138" w:rsidRDefault="00277138" w:rsidP="004C3E9D">
            <w:pPr>
              <w:spacing w:line="276" w:lineRule="auto"/>
              <w:jc w:val="center"/>
              <w:rPr>
                <w:rFonts w:cs="Arial"/>
                <w:color w:val="000000"/>
                <w:sz w:val="20"/>
                <w:szCs w:val="20"/>
              </w:rPr>
            </w:pPr>
          </w:p>
        </w:tc>
      </w:tr>
      <w:tr w:rsidR="00277138" w:rsidRPr="00354BC8" w14:paraId="30A35830" w14:textId="77777777" w:rsidTr="004C3E9D">
        <w:trPr>
          <w:cantSplit/>
          <w:trHeight w:val="300"/>
        </w:trPr>
        <w:tc>
          <w:tcPr>
            <w:tcW w:w="0" w:type="auto"/>
            <w:noWrap/>
            <w:vAlign w:val="center"/>
          </w:tcPr>
          <w:p w14:paraId="37E7F069" w14:textId="77777777" w:rsidR="00277138" w:rsidRDefault="00277138" w:rsidP="004C3E9D">
            <w:pPr>
              <w:jc w:val="center"/>
              <w:rPr>
                <w:rFonts w:cs="Arial"/>
                <w:color w:val="000000"/>
                <w:sz w:val="20"/>
                <w:szCs w:val="20"/>
              </w:rPr>
            </w:pPr>
            <w:r>
              <w:rPr>
                <w:rFonts w:cs="Arial"/>
                <w:color w:val="000000"/>
                <w:sz w:val="20"/>
                <w:szCs w:val="20"/>
              </w:rPr>
              <w:t>Oct-20</w:t>
            </w:r>
          </w:p>
        </w:tc>
        <w:tc>
          <w:tcPr>
            <w:tcW w:w="0" w:type="auto"/>
            <w:shd w:val="clear" w:color="auto" w:fill="CCC0D9" w:themeFill="accent4" w:themeFillTint="66"/>
            <w:vAlign w:val="center"/>
          </w:tcPr>
          <w:p w14:paraId="57FEACF5"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Inspector’s Report</w:t>
            </w:r>
          </w:p>
        </w:tc>
        <w:tc>
          <w:tcPr>
            <w:tcW w:w="1383" w:type="dxa"/>
            <w:shd w:val="clear" w:color="auto" w:fill="auto"/>
            <w:vAlign w:val="center"/>
          </w:tcPr>
          <w:p w14:paraId="603E1169" w14:textId="77777777" w:rsidR="00277138" w:rsidRDefault="00277138" w:rsidP="004C3E9D">
            <w:pPr>
              <w:spacing w:line="276" w:lineRule="auto"/>
              <w:jc w:val="center"/>
              <w:rPr>
                <w:rFonts w:cs="Arial"/>
                <w:color w:val="000000"/>
                <w:sz w:val="20"/>
                <w:szCs w:val="20"/>
              </w:rPr>
            </w:pPr>
          </w:p>
        </w:tc>
        <w:tc>
          <w:tcPr>
            <w:tcW w:w="2851" w:type="dxa"/>
            <w:shd w:val="clear" w:color="auto" w:fill="FBD4B4" w:themeFill="accent6" w:themeFillTint="66"/>
            <w:vAlign w:val="center"/>
          </w:tcPr>
          <w:p w14:paraId="482EE440" w14:textId="77777777" w:rsidR="00277138" w:rsidRDefault="00277138" w:rsidP="004C3E9D">
            <w:pPr>
              <w:spacing w:line="276" w:lineRule="auto"/>
              <w:jc w:val="center"/>
              <w:rPr>
                <w:rFonts w:cs="Arial"/>
                <w:color w:val="000000"/>
                <w:sz w:val="20"/>
                <w:szCs w:val="20"/>
              </w:rPr>
            </w:pPr>
            <w:r>
              <w:rPr>
                <w:rFonts w:cs="Arial"/>
                <w:color w:val="000000"/>
                <w:sz w:val="20"/>
                <w:szCs w:val="20"/>
              </w:rPr>
              <w:t>Preparation of final SPDs</w:t>
            </w:r>
          </w:p>
        </w:tc>
        <w:tc>
          <w:tcPr>
            <w:tcW w:w="0" w:type="auto"/>
            <w:vMerge/>
            <w:vAlign w:val="center"/>
          </w:tcPr>
          <w:p w14:paraId="49F755CC" w14:textId="77777777" w:rsidR="00277138" w:rsidRDefault="00277138" w:rsidP="004C3E9D">
            <w:pPr>
              <w:spacing w:line="276" w:lineRule="auto"/>
              <w:jc w:val="center"/>
              <w:rPr>
                <w:rFonts w:cs="Arial"/>
                <w:color w:val="000000"/>
                <w:sz w:val="20"/>
                <w:szCs w:val="20"/>
              </w:rPr>
            </w:pPr>
          </w:p>
        </w:tc>
      </w:tr>
      <w:tr w:rsidR="00277138" w:rsidRPr="00354BC8" w14:paraId="4194D6EC" w14:textId="77777777" w:rsidTr="004C3E9D">
        <w:trPr>
          <w:cantSplit/>
          <w:trHeight w:val="300"/>
        </w:trPr>
        <w:tc>
          <w:tcPr>
            <w:tcW w:w="0" w:type="auto"/>
            <w:noWrap/>
            <w:vAlign w:val="center"/>
          </w:tcPr>
          <w:p w14:paraId="057B048E" w14:textId="77777777" w:rsidR="00277138" w:rsidRDefault="00277138" w:rsidP="004C3E9D">
            <w:pPr>
              <w:jc w:val="center"/>
              <w:rPr>
                <w:rFonts w:cs="Arial"/>
                <w:color w:val="000000"/>
                <w:sz w:val="20"/>
                <w:szCs w:val="20"/>
              </w:rPr>
            </w:pPr>
            <w:r>
              <w:rPr>
                <w:rFonts w:cs="Arial"/>
                <w:color w:val="000000"/>
                <w:sz w:val="20"/>
                <w:szCs w:val="20"/>
              </w:rPr>
              <w:t>Nov-20</w:t>
            </w:r>
          </w:p>
        </w:tc>
        <w:tc>
          <w:tcPr>
            <w:tcW w:w="0" w:type="auto"/>
            <w:shd w:val="clear" w:color="auto" w:fill="D6E3BC" w:themeFill="accent3" w:themeFillTint="66"/>
            <w:vAlign w:val="center"/>
          </w:tcPr>
          <w:p w14:paraId="5B6A6A44" w14:textId="77777777" w:rsidR="00277138" w:rsidRDefault="00277138" w:rsidP="004C3E9D">
            <w:pPr>
              <w:spacing w:line="276" w:lineRule="auto"/>
              <w:jc w:val="center"/>
              <w:rPr>
                <w:rFonts w:cs="Arial"/>
                <w:color w:val="000000"/>
                <w:sz w:val="20"/>
                <w:szCs w:val="20"/>
              </w:rPr>
            </w:pPr>
            <w:r>
              <w:rPr>
                <w:rFonts w:cs="Arial"/>
                <w:color w:val="000000"/>
                <w:sz w:val="20"/>
                <w:szCs w:val="20"/>
              </w:rPr>
              <w:t>Endorsement by Cabinet/Council</w:t>
            </w:r>
          </w:p>
          <w:p w14:paraId="1C7B92C4"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Adoption</w:t>
            </w:r>
          </w:p>
        </w:tc>
        <w:tc>
          <w:tcPr>
            <w:tcW w:w="1383" w:type="dxa"/>
            <w:shd w:val="clear" w:color="auto" w:fill="auto"/>
            <w:vAlign w:val="center"/>
          </w:tcPr>
          <w:p w14:paraId="4BBA176F" w14:textId="77777777" w:rsidR="00277138" w:rsidRDefault="00277138" w:rsidP="004C3E9D">
            <w:pPr>
              <w:spacing w:line="276" w:lineRule="auto"/>
              <w:jc w:val="center"/>
              <w:rPr>
                <w:rFonts w:cs="Arial"/>
                <w:color w:val="000000"/>
                <w:sz w:val="20"/>
                <w:szCs w:val="20"/>
              </w:rPr>
            </w:pPr>
          </w:p>
        </w:tc>
        <w:tc>
          <w:tcPr>
            <w:tcW w:w="2851" w:type="dxa"/>
            <w:shd w:val="clear" w:color="auto" w:fill="D6E3BC" w:themeFill="accent3" w:themeFillTint="66"/>
            <w:vAlign w:val="center"/>
          </w:tcPr>
          <w:p w14:paraId="3D21D9F0" w14:textId="77777777" w:rsidR="00277138" w:rsidRDefault="00277138" w:rsidP="004C3E9D">
            <w:pPr>
              <w:spacing w:line="276" w:lineRule="auto"/>
              <w:jc w:val="center"/>
              <w:rPr>
                <w:rFonts w:cs="Arial"/>
                <w:color w:val="000000"/>
                <w:sz w:val="20"/>
                <w:szCs w:val="20"/>
              </w:rPr>
            </w:pPr>
            <w:r>
              <w:rPr>
                <w:rFonts w:cs="Arial"/>
                <w:color w:val="000000"/>
                <w:sz w:val="20"/>
                <w:szCs w:val="20"/>
              </w:rPr>
              <w:t>Endorsement by Cabinet/Council</w:t>
            </w:r>
          </w:p>
          <w:p w14:paraId="56B29325" w14:textId="77777777" w:rsidR="00277138" w:rsidRDefault="00277138" w:rsidP="004C3E9D">
            <w:pPr>
              <w:spacing w:line="276" w:lineRule="auto"/>
              <w:jc w:val="center"/>
              <w:rPr>
                <w:rFonts w:cs="Arial"/>
                <w:color w:val="000000"/>
                <w:sz w:val="20"/>
                <w:szCs w:val="20"/>
              </w:rPr>
            </w:pPr>
            <w:r>
              <w:rPr>
                <w:rFonts w:cs="Arial"/>
                <w:color w:val="000000"/>
                <w:sz w:val="20"/>
                <w:szCs w:val="20"/>
              </w:rPr>
              <w:t>Adoption</w:t>
            </w:r>
          </w:p>
        </w:tc>
        <w:tc>
          <w:tcPr>
            <w:tcW w:w="0" w:type="auto"/>
            <w:vMerge/>
            <w:vAlign w:val="center"/>
          </w:tcPr>
          <w:p w14:paraId="1BC3CCCF" w14:textId="77777777" w:rsidR="00277138" w:rsidRDefault="00277138" w:rsidP="004C3E9D">
            <w:pPr>
              <w:spacing w:line="276" w:lineRule="auto"/>
              <w:jc w:val="center"/>
              <w:rPr>
                <w:rFonts w:cs="Arial"/>
                <w:color w:val="000000"/>
                <w:sz w:val="20"/>
                <w:szCs w:val="20"/>
              </w:rPr>
            </w:pPr>
          </w:p>
        </w:tc>
      </w:tr>
      <w:tr w:rsidR="00277138" w:rsidRPr="00354BC8" w14:paraId="4677E1C6" w14:textId="77777777" w:rsidTr="004C3E9D">
        <w:trPr>
          <w:cantSplit/>
          <w:trHeight w:val="300"/>
        </w:trPr>
        <w:tc>
          <w:tcPr>
            <w:tcW w:w="0" w:type="auto"/>
            <w:noWrap/>
            <w:vAlign w:val="center"/>
          </w:tcPr>
          <w:p w14:paraId="0605FEA5" w14:textId="77777777" w:rsidR="00277138" w:rsidRDefault="00277138" w:rsidP="004C3E9D">
            <w:pPr>
              <w:jc w:val="center"/>
              <w:rPr>
                <w:rFonts w:cs="Arial"/>
                <w:color w:val="000000"/>
                <w:sz w:val="20"/>
                <w:szCs w:val="20"/>
              </w:rPr>
            </w:pPr>
            <w:r>
              <w:rPr>
                <w:rFonts w:cs="Arial"/>
                <w:color w:val="000000"/>
                <w:sz w:val="20"/>
                <w:szCs w:val="20"/>
              </w:rPr>
              <w:t>Dec-20</w:t>
            </w:r>
          </w:p>
        </w:tc>
        <w:tc>
          <w:tcPr>
            <w:tcW w:w="0" w:type="auto"/>
            <w:vAlign w:val="center"/>
          </w:tcPr>
          <w:p w14:paraId="2F06AA6D" w14:textId="77777777" w:rsidR="00277138" w:rsidRPr="00A3745A" w:rsidRDefault="00277138" w:rsidP="004C3E9D">
            <w:pPr>
              <w:spacing w:line="276" w:lineRule="auto"/>
              <w:jc w:val="center"/>
              <w:rPr>
                <w:rFonts w:cs="Arial"/>
                <w:color w:val="000000"/>
                <w:sz w:val="20"/>
                <w:szCs w:val="20"/>
              </w:rPr>
            </w:pPr>
            <w:r>
              <w:rPr>
                <w:rFonts w:cs="Arial"/>
                <w:color w:val="000000"/>
                <w:sz w:val="20"/>
                <w:szCs w:val="20"/>
              </w:rPr>
              <w:t>Publish Adoption Statement</w:t>
            </w:r>
          </w:p>
        </w:tc>
        <w:tc>
          <w:tcPr>
            <w:tcW w:w="1383" w:type="dxa"/>
            <w:vAlign w:val="center"/>
          </w:tcPr>
          <w:p w14:paraId="2DC4F110" w14:textId="77777777" w:rsidR="00277138" w:rsidRDefault="00277138" w:rsidP="004C3E9D">
            <w:pPr>
              <w:spacing w:line="276" w:lineRule="auto"/>
              <w:jc w:val="center"/>
              <w:rPr>
                <w:rFonts w:cs="Arial"/>
                <w:color w:val="000000"/>
                <w:sz w:val="20"/>
                <w:szCs w:val="20"/>
              </w:rPr>
            </w:pPr>
          </w:p>
        </w:tc>
        <w:tc>
          <w:tcPr>
            <w:tcW w:w="2851" w:type="dxa"/>
            <w:shd w:val="clear" w:color="auto" w:fill="auto"/>
            <w:vAlign w:val="center"/>
          </w:tcPr>
          <w:p w14:paraId="7760C801" w14:textId="77777777" w:rsidR="00277138" w:rsidRDefault="00277138" w:rsidP="004C3E9D">
            <w:pPr>
              <w:spacing w:line="276" w:lineRule="auto"/>
              <w:jc w:val="center"/>
              <w:rPr>
                <w:rFonts w:cs="Arial"/>
                <w:color w:val="000000"/>
                <w:sz w:val="20"/>
                <w:szCs w:val="20"/>
              </w:rPr>
            </w:pPr>
            <w:r>
              <w:rPr>
                <w:rFonts w:cs="Arial"/>
                <w:color w:val="000000"/>
                <w:sz w:val="20"/>
                <w:szCs w:val="20"/>
              </w:rPr>
              <w:t>Publish Adoption Statement</w:t>
            </w:r>
          </w:p>
        </w:tc>
        <w:tc>
          <w:tcPr>
            <w:tcW w:w="0" w:type="auto"/>
            <w:vMerge/>
            <w:vAlign w:val="center"/>
          </w:tcPr>
          <w:p w14:paraId="56E5BC5B" w14:textId="77777777" w:rsidR="00277138" w:rsidRDefault="00277138" w:rsidP="004C3E9D">
            <w:pPr>
              <w:spacing w:line="276" w:lineRule="auto"/>
              <w:jc w:val="center"/>
              <w:rPr>
                <w:rFonts w:cs="Arial"/>
                <w:color w:val="000000"/>
                <w:sz w:val="20"/>
                <w:szCs w:val="20"/>
              </w:rPr>
            </w:pPr>
          </w:p>
        </w:tc>
      </w:tr>
    </w:tbl>
    <w:p w14:paraId="2DED9542" w14:textId="77777777" w:rsidR="00F03BD5" w:rsidRPr="00AA26F0" w:rsidRDefault="00F03BD5" w:rsidP="00253E00">
      <w:pPr>
        <w:spacing w:line="276" w:lineRule="auto"/>
        <w:jc w:val="center"/>
        <w:rPr>
          <w:rFonts w:cs="Arial"/>
          <w:sz w:val="20"/>
        </w:rPr>
      </w:pPr>
      <w:r w:rsidRPr="00AA26F0">
        <w:rPr>
          <w:rFonts w:cs="Arial"/>
          <w:sz w:val="20"/>
        </w:rPr>
        <w:t xml:space="preserve">Note:  All consultations must be for </w:t>
      </w:r>
      <w:r w:rsidR="006109AE" w:rsidRPr="00AA26F0">
        <w:rPr>
          <w:rFonts w:cs="Arial"/>
          <w:sz w:val="20"/>
        </w:rPr>
        <w:t xml:space="preserve">a minimum of </w:t>
      </w:r>
      <w:r w:rsidRPr="00AA26F0">
        <w:rPr>
          <w:rFonts w:cs="Arial"/>
          <w:sz w:val="20"/>
        </w:rPr>
        <w:t>six weeks</w:t>
      </w:r>
    </w:p>
    <w:p w14:paraId="0E83DD05" w14:textId="77777777" w:rsidR="005C2FF6" w:rsidRDefault="005C2FF6" w:rsidP="00322D07">
      <w:pPr>
        <w:spacing w:line="276" w:lineRule="auto"/>
        <w:jc w:val="both"/>
        <w:rPr>
          <w:rFonts w:cs="Arial"/>
          <w:sz w:val="20"/>
        </w:rPr>
      </w:pPr>
    </w:p>
    <w:p w14:paraId="73C2CCB3" w14:textId="7729FD1A" w:rsidR="00BD6FC8" w:rsidRDefault="001A25DA" w:rsidP="00322D07">
      <w:pPr>
        <w:spacing w:line="276" w:lineRule="auto"/>
        <w:jc w:val="both"/>
        <w:rPr>
          <w:rFonts w:cs="Arial"/>
          <w:sz w:val="20"/>
        </w:rPr>
      </w:pPr>
      <w:r>
        <w:rPr>
          <w:rFonts w:cs="Arial"/>
          <w:sz w:val="20"/>
        </w:rPr>
        <w:t>Evidence will be gathered during 201</w:t>
      </w:r>
      <w:r w:rsidR="009D4306">
        <w:rPr>
          <w:rFonts w:cs="Arial"/>
          <w:sz w:val="20"/>
        </w:rPr>
        <w:t>8</w:t>
      </w:r>
      <w:r>
        <w:rPr>
          <w:rFonts w:cs="Arial"/>
          <w:sz w:val="20"/>
        </w:rPr>
        <w:t xml:space="preserve"> to determine whether it is necessary to carry out a review of both the Central Lancashire Core Strategy and/or South Ribble Local Plan.  Evidence being gathered is made up of:</w:t>
      </w:r>
    </w:p>
    <w:p w14:paraId="1B83A51B" w14:textId="77777777" w:rsidR="001A25DA" w:rsidRDefault="001A25DA" w:rsidP="00322D07">
      <w:pPr>
        <w:spacing w:line="276" w:lineRule="auto"/>
        <w:jc w:val="both"/>
        <w:rPr>
          <w:rFonts w:cs="Arial"/>
          <w:sz w:val="20"/>
        </w:rPr>
      </w:pPr>
    </w:p>
    <w:p w14:paraId="0152F3E9" w14:textId="356DDBAC" w:rsidR="001A25DA" w:rsidRPr="003B2B54" w:rsidRDefault="001A25DA" w:rsidP="001A25DA">
      <w:pPr>
        <w:pStyle w:val="ListParagraph"/>
        <w:numPr>
          <w:ilvl w:val="0"/>
          <w:numId w:val="23"/>
        </w:numPr>
        <w:spacing w:line="276" w:lineRule="auto"/>
        <w:jc w:val="both"/>
        <w:rPr>
          <w:rFonts w:cs="Arial"/>
          <w:sz w:val="20"/>
        </w:rPr>
      </w:pPr>
      <w:r w:rsidRPr="003B2B54">
        <w:rPr>
          <w:rFonts w:cs="Arial"/>
          <w:sz w:val="20"/>
        </w:rPr>
        <w:t xml:space="preserve">Objectively Assessed Need (Housing) – </w:t>
      </w:r>
      <w:r w:rsidR="003B2B54" w:rsidRPr="003B2B54">
        <w:rPr>
          <w:rFonts w:cs="Arial"/>
          <w:sz w:val="20"/>
        </w:rPr>
        <w:t>completed</w:t>
      </w:r>
      <w:r w:rsidR="003D7C5D" w:rsidRPr="003B2B54">
        <w:rPr>
          <w:rFonts w:cs="Arial"/>
          <w:sz w:val="20"/>
        </w:rPr>
        <w:t xml:space="preserve"> September</w:t>
      </w:r>
      <w:r w:rsidR="005644BE" w:rsidRPr="003B2B54">
        <w:rPr>
          <w:rFonts w:cs="Arial"/>
          <w:sz w:val="20"/>
        </w:rPr>
        <w:t xml:space="preserve"> 2017</w:t>
      </w:r>
    </w:p>
    <w:p w14:paraId="529233BE" w14:textId="3F010076" w:rsidR="001A25DA" w:rsidRPr="003B2B54" w:rsidRDefault="001A25DA" w:rsidP="001A25DA">
      <w:pPr>
        <w:pStyle w:val="ListParagraph"/>
        <w:numPr>
          <w:ilvl w:val="0"/>
          <w:numId w:val="23"/>
        </w:numPr>
        <w:spacing w:line="276" w:lineRule="auto"/>
        <w:jc w:val="both"/>
        <w:rPr>
          <w:rFonts w:cs="Arial"/>
          <w:sz w:val="20"/>
        </w:rPr>
      </w:pPr>
      <w:r w:rsidRPr="003B2B54">
        <w:rPr>
          <w:rFonts w:cs="Arial"/>
          <w:sz w:val="20"/>
        </w:rPr>
        <w:t xml:space="preserve">Retail – </w:t>
      </w:r>
      <w:r w:rsidR="003B2B54" w:rsidRPr="003B2B54">
        <w:rPr>
          <w:rFonts w:cs="Arial"/>
          <w:sz w:val="20"/>
        </w:rPr>
        <w:t>completed September</w:t>
      </w:r>
      <w:r w:rsidRPr="003B2B54">
        <w:rPr>
          <w:rFonts w:cs="Arial"/>
          <w:sz w:val="20"/>
        </w:rPr>
        <w:t xml:space="preserve"> 2017</w:t>
      </w:r>
    </w:p>
    <w:p w14:paraId="63F0D08B" w14:textId="68FE09FB" w:rsidR="001A25DA" w:rsidRPr="003B2B54" w:rsidRDefault="001A25DA" w:rsidP="001A25DA">
      <w:pPr>
        <w:pStyle w:val="ListParagraph"/>
        <w:numPr>
          <w:ilvl w:val="0"/>
          <w:numId w:val="23"/>
        </w:numPr>
        <w:spacing w:line="276" w:lineRule="auto"/>
        <w:jc w:val="both"/>
        <w:rPr>
          <w:rFonts w:cs="Arial"/>
          <w:sz w:val="20"/>
        </w:rPr>
      </w:pPr>
      <w:r w:rsidRPr="003B2B54">
        <w:rPr>
          <w:rFonts w:cs="Arial"/>
          <w:sz w:val="20"/>
        </w:rPr>
        <w:t xml:space="preserve">Employment Land – </w:t>
      </w:r>
      <w:r w:rsidR="003B2B54" w:rsidRPr="003B2B54">
        <w:rPr>
          <w:rFonts w:cs="Arial"/>
          <w:sz w:val="20"/>
        </w:rPr>
        <w:t>completed</w:t>
      </w:r>
      <w:r w:rsidR="003D7C5D" w:rsidRPr="003B2B54">
        <w:rPr>
          <w:rFonts w:cs="Arial"/>
          <w:sz w:val="20"/>
        </w:rPr>
        <w:t xml:space="preserve"> October</w:t>
      </w:r>
      <w:r w:rsidRPr="003B2B54">
        <w:rPr>
          <w:rFonts w:cs="Arial"/>
          <w:sz w:val="20"/>
        </w:rPr>
        <w:t xml:space="preserve"> 2017</w:t>
      </w:r>
    </w:p>
    <w:p w14:paraId="34AF57FE" w14:textId="280B056F" w:rsidR="001A25DA" w:rsidRDefault="001A25DA" w:rsidP="001A25DA">
      <w:pPr>
        <w:pStyle w:val="ListParagraph"/>
        <w:numPr>
          <w:ilvl w:val="0"/>
          <w:numId w:val="23"/>
        </w:numPr>
        <w:spacing w:line="276" w:lineRule="auto"/>
        <w:jc w:val="both"/>
        <w:rPr>
          <w:rFonts w:cs="Arial"/>
          <w:sz w:val="20"/>
        </w:rPr>
      </w:pPr>
      <w:r w:rsidRPr="003B2B54">
        <w:rPr>
          <w:rFonts w:cs="Arial"/>
          <w:sz w:val="20"/>
        </w:rPr>
        <w:t xml:space="preserve">Playing Pitch/Public Open Space – </w:t>
      </w:r>
      <w:r w:rsidR="003B2B54" w:rsidRPr="003B2B54">
        <w:rPr>
          <w:rFonts w:cs="Arial"/>
          <w:sz w:val="20"/>
        </w:rPr>
        <w:t>Looking to let the contract January 2018</w:t>
      </w:r>
    </w:p>
    <w:p w14:paraId="49DC3B08" w14:textId="766F9CB0" w:rsidR="003B2B54" w:rsidRPr="003B2B54" w:rsidRDefault="003B2B54" w:rsidP="001A25DA">
      <w:pPr>
        <w:pStyle w:val="ListParagraph"/>
        <w:numPr>
          <w:ilvl w:val="0"/>
          <w:numId w:val="23"/>
        </w:numPr>
        <w:spacing w:line="276" w:lineRule="auto"/>
        <w:jc w:val="both"/>
        <w:rPr>
          <w:rFonts w:cs="Arial"/>
          <w:sz w:val="20"/>
        </w:rPr>
      </w:pPr>
      <w:r>
        <w:rPr>
          <w:rFonts w:cs="Arial"/>
          <w:sz w:val="20"/>
        </w:rPr>
        <w:t>Strategic Flood Risk Assessment – need for review will be assessed early in 2018</w:t>
      </w:r>
    </w:p>
    <w:p w14:paraId="5C97ED2D" w14:textId="77777777" w:rsidR="001A25DA" w:rsidRDefault="001A25DA" w:rsidP="00322D07">
      <w:pPr>
        <w:spacing w:line="276" w:lineRule="auto"/>
        <w:jc w:val="both"/>
        <w:rPr>
          <w:rFonts w:cs="Arial"/>
          <w:sz w:val="20"/>
        </w:rPr>
      </w:pPr>
    </w:p>
    <w:p w14:paraId="4B72BFA6" w14:textId="77777777" w:rsidR="001A25DA" w:rsidRPr="00AA26F0" w:rsidRDefault="001A25DA" w:rsidP="00322D07">
      <w:pPr>
        <w:spacing w:line="276" w:lineRule="auto"/>
        <w:jc w:val="both"/>
        <w:rPr>
          <w:rFonts w:cs="Arial"/>
          <w:sz w:val="20"/>
        </w:rPr>
      </w:pPr>
    </w:p>
    <w:p w14:paraId="5315830F" w14:textId="77777777" w:rsidR="00476493" w:rsidRPr="00AA26F0" w:rsidRDefault="00476493" w:rsidP="00472808">
      <w:pPr>
        <w:rPr>
          <w:rFonts w:cs="Arial"/>
          <w:b/>
          <w:color w:val="0C1C8C"/>
          <w:sz w:val="24"/>
          <w:szCs w:val="22"/>
        </w:rPr>
      </w:pPr>
    </w:p>
    <w:p w14:paraId="7B51BD3F" w14:textId="77777777" w:rsidR="00081E76" w:rsidRPr="00AA26F0" w:rsidRDefault="00081E76" w:rsidP="00322D07">
      <w:pPr>
        <w:spacing w:line="276" w:lineRule="auto"/>
        <w:jc w:val="both"/>
        <w:rPr>
          <w:rFonts w:cs="Arial"/>
          <w:szCs w:val="22"/>
        </w:rPr>
      </w:pPr>
    </w:p>
    <w:p w14:paraId="09D6222F" w14:textId="77777777" w:rsidR="001F09DF" w:rsidRPr="00AA26F0" w:rsidRDefault="00081E76" w:rsidP="00081E76">
      <w:pPr>
        <w:spacing w:line="276" w:lineRule="auto"/>
        <w:jc w:val="both"/>
        <w:rPr>
          <w:rFonts w:cs="Arial"/>
          <w:b/>
          <w:color w:val="0C1C8C"/>
          <w:sz w:val="24"/>
          <w:szCs w:val="22"/>
        </w:rPr>
      </w:pPr>
      <w:r w:rsidRPr="00AA26F0">
        <w:rPr>
          <w:rFonts w:cs="Arial"/>
          <w:b/>
          <w:color w:val="0C1C8C"/>
          <w:sz w:val="24"/>
          <w:szCs w:val="22"/>
        </w:rPr>
        <w:t>Annual Monitoring Report</w:t>
      </w:r>
    </w:p>
    <w:p w14:paraId="76EA2822" w14:textId="77777777" w:rsidR="001F09DF" w:rsidRPr="00AA26F0" w:rsidRDefault="001F09DF" w:rsidP="00322D07">
      <w:pPr>
        <w:pStyle w:val="CM25"/>
        <w:spacing w:line="276" w:lineRule="auto"/>
        <w:jc w:val="both"/>
        <w:rPr>
          <w:rFonts w:ascii="Arial" w:hAnsi="Arial" w:cs="Arial"/>
          <w:sz w:val="22"/>
          <w:szCs w:val="22"/>
        </w:rPr>
      </w:pPr>
    </w:p>
    <w:p w14:paraId="10128FFF" w14:textId="77777777" w:rsidR="001F09DF" w:rsidRPr="00AA26F0" w:rsidRDefault="00997E59" w:rsidP="00322D07">
      <w:pPr>
        <w:pStyle w:val="CM25"/>
        <w:spacing w:line="276" w:lineRule="auto"/>
        <w:jc w:val="both"/>
        <w:rPr>
          <w:rFonts w:ascii="Arial" w:hAnsi="Arial" w:cs="Arial"/>
          <w:sz w:val="22"/>
          <w:szCs w:val="22"/>
        </w:rPr>
      </w:pPr>
      <w:r w:rsidRPr="00AA26F0">
        <w:rPr>
          <w:rFonts w:ascii="Arial" w:hAnsi="Arial" w:cs="Arial"/>
          <w:sz w:val="22"/>
          <w:szCs w:val="22"/>
        </w:rPr>
        <w:t>South Ribble Borough Council</w:t>
      </w:r>
      <w:r w:rsidR="001F09DF" w:rsidRPr="00AA26F0">
        <w:rPr>
          <w:rFonts w:ascii="Arial" w:hAnsi="Arial" w:cs="Arial"/>
          <w:sz w:val="22"/>
          <w:szCs w:val="22"/>
        </w:rPr>
        <w:t xml:space="preserve"> </w:t>
      </w:r>
      <w:r w:rsidRPr="00AA26F0">
        <w:rPr>
          <w:rFonts w:ascii="Arial" w:hAnsi="Arial" w:cs="Arial"/>
          <w:sz w:val="22"/>
          <w:szCs w:val="22"/>
        </w:rPr>
        <w:t xml:space="preserve">prepares </w:t>
      </w:r>
      <w:r w:rsidR="004A2BD2" w:rsidRPr="00AA26F0">
        <w:rPr>
          <w:rFonts w:ascii="Arial" w:hAnsi="Arial" w:cs="Arial"/>
          <w:sz w:val="22"/>
          <w:szCs w:val="22"/>
        </w:rPr>
        <w:t>a</w:t>
      </w:r>
      <w:r w:rsidRPr="00AA26F0">
        <w:rPr>
          <w:rFonts w:ascii="Arial" w:hAnsi="Arial" w:cs="Arial"/>
          <w:sz w:val="22"/>
          <w:szCs w:val="22"/>
        </w:rPr>
        <w:t xml:space="preserve"> monitoring report</w:t>
      </w:r>
      <w:r w:rsidR="001F09DF" w:rsidRPr="00AA26F0">
        <w:rPr>
          <w:rFonts w:ascii="Arial" w:hAnsi="Arial" w:cs="Arial"/>
          <w:sz w:val="22"/>
          <w:szCs w:val="22"/>
        </w:rPr>
        <w:t xml:space="preserve">, which </w:t>
      </w:r>
      <w:r w:rsidR="00B7050F">
        <w:rPr>
          <w:rFonts w:ascii="Arial" w:hAnsi="Arial" w:cs="Arial"/>
          <w:sz w:val="22"/>
          <w:szCs w:val="22"/>
        </w:rPr>
        <w:t>is made</w:t>
      </w:r>
      <w:r w:rsidR="00B7050F" w:rsidRPr="00AA26F0">
        <w:rPr>
          <w:rFonts w:ascii="Arial" w:hAnsi="Arial" w:cs="Arial"/>
          <w:sz w:val="22"/>
          <w:szCs w:val="22"/>
        </w:rPr>
        <w:t xml:space="preserve"> </w:t>
      </w:r>
      <w:r w:rsidR="001F09DF" w:rsidRPr="00AA26F0">
        <w:rPr>
          <w:rFonts w:ascii="Arial" w:hAnsi="Arial" w:cs="Arial"/>
          <w:sz w:val="22"/>
          <w:szCs w:val="22"/>
        </w:rPr>
        <w:t xml:space="preserve">available to the public </w:t>
      </w:r>
      <w:r w:rsidR="004552EC" w:rsidRPr="00AA26F0">
        <w:rPr>
          <w:rFonts w:ascii="Arial" w:hAnsi="Arial" w:cs="Arial"/>
          <w:sz w:val="22"/>
          <w:szCs w:val="22"/>
        </w:rPr>
        <w:t>in the autumn of each year</w:t>
      </w:r>
      <w:r w:rsidR="001F09DF" w:rsidRPr="00AA26F0">
        <w:rPr>
          <w:rFonts w:ascii="Arial" w:hAnsi="Arial" w:cs="Arial"/>
          <w:sz w:val="22"/>
          <w:szCs w:val="22"/>
        </w:rPr>
        <w:t xml:space="preserve">.    </w:t>
      </w:r>
    </w:p>
    <w:p w14:paraId="332AF5FD" w14:textId="77777777" w:rsidR="001F09DF" w:rsidRPr="00AA26F0" w:rsidRDefault="001F09DF" w:rsidP="00322D07">
      <w:pPr>
        <w:pStyle w:val="CM25"/>
        <w:spacing w:line="276" w:lineRule="auto"/>
        <w:jc w:val="both"/>
        <w:rPr>
          <w:rFonts w:ascii="Arial" w:hAnsi="Arial" w:cs="Arial"/>
          <w:sz w:val="22"/>
          <w:szCs w:val="22"/>
        </w:rPr>
      </w:pPr>
      <w:r w:rsidRPr="00AA26F0">
        <w:rPr>
          <w:rFonts w:ascii="Arial" w:hAnsi="Arial" w:cs="Arial"/>
          <w:sz w:val="22"/>
          <w:szCs w:val="22"/>
        </w:rPr>
        <w:t xml:space="preserve"> </w:t>
      </w:r>
    </w:p>
    <w:p w14:paraId="122BC846" w14:textId="77777777" w:rsidR="001F09DF" w:rsidRPr="00AA26F0" w:rsidRDefault="001F09DF" w:rsidP="00322D07">
      <w:pPr>
        <w:pStyle w:val="CM25"/>
        <w:spacing w:line="276" w:lineRule="auto"/>
        <w:jc w:val="both"/>
        <w:rPr>
          <w:rFonts w:ascii="Arial" w:hAnsi="Arial" w:cs="Arial"/>
          <w:sz w:val="22"/>
          <w:szCs w:val="22"/>
        </w:rPr>
      </w:pPr>
      <w:r w:rsidRPr="00AA26F0">
        <w:rPr>
          <w:rFonts w:ascii="Arial" w:hAnsi="Arial" w:cs="Arial"/>
          <w:sz w:val="22"/>
          <w:szCs w:val="22"/>
        </w:rPr>
        <w:t>The latest report can be vie</w:t>
      </w:r>
      <w:r w:rsidR="00786DF1" w:rsidRPr="00AA26F0">
        <w:rPr>
          <w:rFonts w:ascii="Arial" w:hAnsi="Arial" w:cs="Arial"/>
          <w:sz w:val="22"/>
          <w:szCs w:val="22"/>
        </w:rPr>
        <w:t xml:space="preserve">wed on the </w:t>
      </w:r>
      <w:hyperlink r:id="rId23" w:history="1">
        <w:r w:rsidR="00786DF1" w:rsidRPr="00427617">
          <w:rPr>
            <w:rStyle w:val="Hyperlink"/>
            <w:rFonts w:ascii="Arial" w:hAnsi="Arial" w:cs="Arial"/>
            <w:sz w:val="22"/>
            <w:szCs w:val="22"/>
          </w:rPr>
          <w:t>authority’s website</w:t>
        </w:r>
      </w:hyperlink>
      <w:r w:rsidR="00786DF1" w:rsidRPr="00AA26F0">
        <w:rPr>
          <w:rFonts w:ascii="Arial" w:hAnsi="Arial" w:cs="Arial"/>
          <w:sz w:val="22"/>
          <w:szCs w:val="22"/>
        </w:rPr>
        <w:t>.</w:t>
      </w:r>
    </w:p>
    <w:p w14:paraId="34AEE558" w14:textId="77777777" w:rsidR="005B6F7D" w:rsidRPr="00AA26F0" w:rsidRDefault="005B6F7D" w:rsidP="005B6F7D">
      <w:pPr>
        <w:pStyle w:val="Default"/>
      </w:pPr>
    </w:p>
    <w:p w14:paraId="34A1387C" w14:textId="77777777" w:rsidR="005B6F7D" w:rsidRPr="00AA26F0" w:rsidRDefault="005B6F7D" w:rsidP="005B6F7D">
      <w:pPr>
        <w:pStyle w:val="Default"/>
      </w:pPr>
    </w:p>
    <w:p w14:paraId="2800CCE2" w14:textId="77777777" w:rsidR="005B6F7D" w:rsidRPr="00AA26F0" w:rsidRDefault="005B6F7D" w:rsidP="005B6F7D">
      <w:pPr>
        <w:spacing w:line="276" w:lineRule="auto"/>
        <w:jc w:val="both"/>
        <w:rPr>
          <w:rFonts w:cs="Arial"/>
          <w:b/>
          <w:color w:val="0C1C8C"/>
          <w:sz w:val="24"/>
          <w:szCs w:val="22"/>
        </w:rPr>
      </w:pPr>
      <w:r w:rsidRPr="00AA26F0">
        <w:rPr>
          <w:rFonts w:cs="Arial"/>
          <w:b/>
          <w:color w:val="0C1C8C"/>
          <w:sz w:val="24"/>
          <w:szCs w:val="22"/>
        </w:rPr>
        <w:t>Relationships within the Local Development Framework</w:t>
      </w:r>
    </w:p>
    <w:p w14:paraId="41C0B9CA" w14:textId="77777777" w:rsidR="005B6F7D" w:rsidRPr="00AA26F0" w:rsidRDefault="005B6F7D" w:rsidP="005B6F7D">
      <w:pPr>
        <w:pStyle w:val="CM25"/>
        <w:spacing w:line="276" w:lineRule="auto"/>
        <w:jc w:val="both"/>
        <w:rPr>
          <w:rFonts w:ascii="Arial" w:hAnsi="Arial" w:cs="Arial"/>
          <w:sz w:val="22"/>
          <w:szCs w:val="22"/>
        </w:rPr>
      </w:pPr>
    </w:p>
    <w:p w14:paraId="19A4635C" w14:textId="77777777" w:rsidR="005B6F7D" w:rsidRPr="009941E1" w:rsidRDefault="005B6F7D" w:rsidP="005B6F7D">
      <w:pPr>
        <w:pStyle w:val="Default"/>
        <w:rPr>
          <w:rFonts w:ascii="Arial" w:hAnsi="Arial" w:cs="Arial"/>
          <w:b/>
          <w:color w:val="FF0000"/>
          <w:sz w:val="22"/>
          <w:szCs w:val="22"/>
        </w:rPr>
      </w:pPr>
      <w:r w:rsidRPr="00AA26F0">
        <w:rPr>
          <w:rFonts w:ascii="Arial" w:hAnsi="Arial" w:cs="Arial"/>
          <w:color w:val="auto"/>
          <w:sz w:val="22"/>
          <w:szCs w:val="22"/>
        </w:rPr>
        <w:t>The following diagram shows the relationships between the documents which make up the Local Development Framework.</w:t>
      </w:r>
      <w:r w:rsidR="009941E1">
        <w:rPr>
          <w:rFonts w:ascii="Arial" w:hAnsi="Arial" w:cs="Arial"/>
          <w:color w:val="auto"/>
          <w:sz w:val="22"/>
          <w:szCs w:val="22"/>
        </w:rPr>
        <w:t xml:space="preserve">  </w:t>
      </w:r>
    </w:p>
    <w:p w14:paraId="52848641" w14:textId="77777777" w:rsidR="00081E76" w:rsidRPr="00AA26F0" w:rsidRDefault="00081E76" w:rsidP="00081E76">
      <w:pPr>
        <w:pStyle w:val="Default"/>
      </w:pPr>
    </w:p>
    <w:p w14:paraId="411F508B" w14:textId="66B1D25C" w:rsidR="001C4323" w:rsidRPr="00AA26F0" w:rsidRDefault="00C577BF" w:rsidP="001C4323">
      <w:pPr>
        <w:pStyle w:val="Default"/>
      </w:pPr>
      <w:r w:rsidRPr="00C577BF">
        <w:rPr>
          <w:noProof/>
        </w:rPr>
        <mc:AlternateContent>
          <mc:Choice Requires="wpg">
            <w:drawing>
              <wp:inline distT="0" distB="0" distL="0" distR="0" wp14:anchorId="3939C9D0" wp14:editId="6032068A">
                <wp:extent cx="5645426" cy="4977516"/>
                <wp:effectExtent l="0" t="0" r="12700" b="13970"/>
                <wp:docPr id="4" name="Group 18"/>
                <wp:cNvGraphicFramePr/>
                <a:graphic xmlns:a="http://schemas.openxmlformats.org/drawingml/2006/main">
                  <a:graphicData uri="http://schemas.microsoft.com/office/word/2010/wordprocessingGroup">
                    <wpg:wgp>
                      <wpg:cNvGrpSpPr/>
                      <wpg:grpSpPr>
                        <a:xfrm>
                          <a:off x="0" y="0"/>
                          <a:ext cx="5645426" cy="4977516"/>
                          <a:chOff x="0" y="0"/>
                          <a:chExt cx="7849091" cy="5246588"/>
                        </a:xfrm>
                      </wpg:grpSpPr>
                      <wps:wsp>
                        <wps:cNvPr id="5" name="File"/>
                        <wps:cNvSpPr>
                          <a:spLocks noChangeAspect="1" noEditPoints="1" noChangeArrowheads="1"/>
                        </wps:cNvSpPr>
                        <wps:spPr bwMode="auto">
                          <a:xfrm>
                            <a:off x="3091391" y="1545261"/>
                            <a:ext cx="2602390" cy="1806156"/>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chemeClr val="accent5">
                              <a:lumMod val="40000"/>
                              <a:lumOff val="60000"/>
                            </a:schemeClr>
                          </a:solidFill>
                          <a:ln w="9525">
                            <a:solidFill>
                              <a:srgbClr val="000000"/>
                            </a:solidFill>
                            <a:miter lim="800000"/>
                            <a:headEnd/>
                            <a:tailEnd/>
                          </a:ln>
                          <a:effectLst>
                            <a:outerShdw dist="107763" dir="2700000" algn="ctr" rotWithShape="0">
                              <a:srgbClr val="808080"/>
                            </a:outerShdw>
                          </a:effectLst>
                        </wps:spPr>
                        <wps:txbx>
                          <w:txbxContent>
                            <w:p w14:paraId="22631DF3"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rPr>
                                <w:t>Local Plan</w:t>
                              </w:r>
                            </w:p>
                          </w:txbxContent>
                        </wps:txbx>
                        <wps:bodyPr vert="horz" wrap="square" lIns="91440" tIns="45720" rIns="91440" bIns="45720" numCol="1" anchor="ctr" anchorCtr="0" compatLnSpc="1">
                          <a:prstTxWarp prst="textNoShape">
                            <a:avLst/>
                          </a:prstTxWarp>
                          <a:normAutofit/>
                        </wps:bodyPr>
                      </wps:wsp>
                      <wps:wsp>
                        <wps:cNvPr id="6" name="File"/>
                        <wps:cNvSpPr>
                          <a:spLocks noEditPoints="1" noChangeArrowheads="1"/>
                        </wps:cNvSpPr>
                        <wps:spPr bwMode="auto">
                          <a:xfrm>
                            <a:off x="4729419" y="4092808"/>
                            <a:ext cx="1303784" cy="90487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chemeClr val="accent1">
                              <a:lumMod val="20000"/>
                              <a:lumOff val="80000"/>
                            </a:schemeClr>
                          </a:solidFill>
                          <a:ln w="9525">
                            <a:solidFill>
                              <a:srgbClr val="000000"/>
                            </a:solidFill>
                            <a:miter lim="800000"/>
                            <a:headEnd/>
                            <a:tailEnd/>
                          </a:ln>
                          <a:effectLst>
                            <a:outerShdw dist="107763" dir="2700000" algn="ctr" rotWithShape="0">
                              <a:srgbClr val="808080"/>
                            </a:outerShdw>
                          </a:effectLst>
                        </wps:spPr>
                        <wps:txbx>
                          <w:txbxContent>
                            <w:p w14:paraId="18E5851F"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Local Development Orders</w:t>
                              </w:r>
                            </w:p>
                          </w:txbxContent>
                        </wps:txbx>
                        <wps:bodyPr vert="horz" wrap="square" lIns="91440" tIns="45720" rIns="91440" bIns="45720" numCol="1" anchor="ctr" anchorCtr="0" compatLnSpc="1">
                          <a:prstTxWarp prst="textNoShape">
                            <a:avLst/>
                          </a:prstTxWarp>
                          <a:noAutofit/>
                        </wps:bodyPr>
                      </wps:wsp>
                      <wps:wsp>
                        <wps:cNvPr id="7" name="File"/>
                        <wps:cNvSpPr>
                          <a:spLocks noEditPoints="1" noChangeArrowheads="1"/>
                        </wps:cNvSpPr>
                        <wps:spPr bwMode="auto">
                          <a:xfrm>
                            <a:off x="3088802" y="4057725"/>
                            <a:ext cx="1303784" cy="90487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chemeClr val="accent1">
                              <a:lumMod val="20000"/>
                              <a:lumOff val="80000"/>
                            </a:schemeClr>
                          </a:solidFill>
                          <a:ln w="9525">
                            <a:solidFill>
                              <a:srgbClr val="000000"/>
                            </a:solidFill>
                            <a:miter lim="800000"/>
                            <a:headEnd/>
                            <a:tailEnd/>
                          </a:ln>
                          <a:effectLst>
                            <a:outerShdw dist="107763" dir="2700000" algn="ctr" rotWithShape="0">
                              <a:srgbClr val="808080"/>
                            </a:outerShdw>
                          </a:effectLst>
                        </wps:spPr>
                        <wps:txbx>
                          <w:txbxContent>
                            <w:p w14:paraId="3D2BF1FF"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Supplementary Planning Documents</w:t>
                              </w:r>
                            </w:p>
                          </w:txbxContent>
                        </wps:txbx>
                        <wps:bodyPr vert="horz" wrap="square" lIns="91440" tIns="45720" rIns="91440" bIns="45720" numCol="1" anchor="ctr" anchorCtr="0" compatLnSpc="1">
                          <a:prstTxWarp prst="textNoShape">
                            <a:avLst/>
                          </a:prstTxWarp>
                          <a:noAutofit/>
                        </wps:bodyPr>
                      </wps:wsp>
                      <wps:wsp>
                        <wps:cNvPr id="9" name="File"/>
                        <wps:cNvSpPr>
                          <a:spLocks noEditPoints="1" noChangeArrowheads="1"/>
                        </wps:cNvSpPr>
                        <wps:spPr bwMode="auto">
                          <a:xfrm>
                            <a:off x="5693781" y="138375"/>
                            <a:ext cx="1303784" cy="90487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txbx>
                          <w:txbxContent>
                            <w:p w14:paraId="598A36B4"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Annual Monitoring Reports</w:t>
                              </w:r>
                            </w:p>
                          </w:txbxContent>
                        </wps:txbx>
                        <wps:bodyPr vert="horz" wrap="square" lIns="91440" tIns="45720" rIns="91440" bIns="45720" numCol="1" anchor="ctr" anchorCtr="0" compatLnSpc="1">
                          <a:prstTxWarp prst="textNoShape">
                            <a:avLst/>
                          </a:prstTxWarp>
                          <a:normAutofit/>
                        </wps:bodyPr>
                      </wps:wsp>
                      <wps:wsp>
                        <wps:cNvPr id="10" name="File"/>
                        <wps:cNvSpPr>
                          <a:spLocks noEditPoints="1" noChangeArrowheads="1"/>
                        </wps:cNvSpPr>
                        <wps:spPr bwMode="auto">
                          <a:xfrm>
                            <a:off x="4045383" y="127701"/>
                            <a:ext cx="1303784" cy="90487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txbx>
                          <w:txbxContent>
                            <w:p w14:paraId="07C26240"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Statement of Community Involvement</w:t>
                              </w:r>
                            </w:p>
                          </w:txbxContent>
                        </wps:txbx>
                        <wps:bodyPr vert="horz" wrap="square" lIns="91440" tIns="45720" rIns="91440" bIns="45720" numCol="1" anchor="ctr" anchorCtr="0" compatLnSpc="1">
                          <a:prstTxWarp prst="textNoShape">
                            <a:avLst/>
                          </a:prstTxWarp>
                          <a:normAutofit/>
                        </wps:bodyPr>
                      </wps:wsp>
                      <wps:wsp>
                        <wps:cNvPr id="11" name="File"/>
                        <wps:cNvSpPr>
                          <a:spLocks noEditPoints="1" noChangeArrowheads="1"/>
                        </wps:cNvSpPr>
                        <wps:spPr bwMode="auto">
                          <a:xfrm>
                            <a:off x="2232310" y="85368"/>
                            <a:ext cx="1303784" cy="90487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chemeClr val="accent2">
                              <a:lumMod val="20000"/>
                              <a:lumOff val="80000"/>
                            </a:schemeClr>
                          </a:solidFill>
                          <a:ln w="9525">
                            <a:solidFill>
                              <a:srgbClr val="000000"/>
                            </a:solidFill>
                            <a:miter lim="800000"/>
                            <a:headEnd/>
                            <a:tailEnd/>
                          </a:ln>
                          <a:effectLst>
                            <a:outerShdw dist="107763" dir="2700000" algn="ctr" rotWithShape="0">
                              <a:srgbClr val="808080"/>
                            </a:outerShdw>
                          </a:effectLst>
                        </wps:spPr>
                        <wps:txbx>
                          <w:txbxContent>
                            <w:p w14:paraId="78B52B0F"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Local Development Scheme</w:t>
                              </w:r>
                            </w:p>
                          </w:txbxContent>
                        </wps:txbx>
                        <wps:bodyPr vert="horz" wrap="square" lIns="91440" tIns="45720" rIns="91440" bIns="45720" numCol="1" anchor="ctr" anchorCtr="0" compatLnSpc="1">
                          <a:prstTxWarp prst="textNoShape">
                            <a:avLst/>
                          </a:prstTxWarp>
                          <a:noAutofit/>
                        </wps:bodyPr>
                      </wps:wsp>
                      <wps:wsp>
                        <wps:cNvPr id="12" name="Rectangle 12"/>
                        <wps:cNvSpPr/>
                        <wps:spPr>
                          <a:xfrm>
                            <a:off x="0" y="0"/>
                            <a:ext cx="1872260" cy="5246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01EA1C" w14:textId="77777777" w:rsidR="00C577BF" w:rsidRDefault="00C577BF" w:rsidP="00C577BF">
                              <w:pPr>
                                <w:pStyle w:val="NormalWeb"/>
                                <w:spacing w:before="0" w:beforeAutospacing="0" w:after="0" w:afterAutospacing="0"/>
                                <w:jc w:val="center"/>
                              </w:pPr>
                              <w:r>
                                <w:rPr>
                                  <w:rFonts w:ascii="Arial" w:hAnsi="Arial" w:cs="Arial"/>
                                  <w:color w:val="FFFFFF" w:themeColor="light1"/>
                                  <w:kern w:val="24"/>
                                </w:rPr>
                                <w:t>Development Plans</w:t>
                              </w:r>
                            </w:p>
                          </w:txbxContent>
                        </wps:txbx>
                        <wps:bodyPr rtlCol="0" anchor="t" anchorCtr="0"/>
                      </wps:wsp>
                      <wpg:grpSp>
                        <wpg:cNvPr id="13" name="Group 13"/>
                        <wpg:cNvGrpSpPr/>
                        <wpg:grpSpPr>
                          <a:xfrm>
                            <a:off x="224729" y="421916"/>
                            <a:ext cx="1318526" cy="4575767"/>
                            <a:chOff x="224729" y="421917"/>
                            <a:chExt cx="1318526" cy="3609766"/>
                          </a:xfrm>
                        </wpg:grpSpPr>
                        <wps:wsp>
                          <wps:cNvPr id="14" name="File"/>
                          <wps:cNvSpPr>
                            <a:spLocks noEditPoints="1" noChangeArrowheads="1"/>
                          </wps:cNvSpPr>
                          <wps:spPr bwMode="auto">
                            <a:xfrm>
                              <a:off x="233352" y="3251496"/>
                              <a:ext cx="1309903" cy="780187"/>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chemeClr val="accent1">
                                <a:lumMod val="20000"/>
                                <a:lumOff val="80000"/>
                              </a:schemeClr>
                            </a:solidFill>
                            <a:ln w="9525">
                              <a:solidFill>
                                <a:srgbClr val="000000"/>
                              </a:solidFill>
                              <a:miter lim="800000"/>
                              <a:headEnd/>
                              <a:tailEnd/>
                            </a:ln>
                            <a:effectLst>
                              <a:outerShdw dist="107763" dir="2700000" algn="ctr" rotWithShape="0">
                                <a:srgbClr val="808080"/>
                              </a:outerShdw>
                            </a:effectLst>
                          </wps:spPr>
                          <wps:txbx>
                            <w:txbxContent>
                              <w:p w14:paraId="35ED8A69"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Neighbourhood Development Plans</w:t>
                                </w:r>
                              </w:p>
                            </w:txbxContent>
                          </wps:txbx>
                          <wps:bodyPr vert="horz" wrap="square" lIns="91440" tIns="45720" rIns="91440" bIns="45720" numCol="1" anchor="ctr" anchorCtr="0" compatLnSpc="1">
                            <a:prstTxWarp prst="textNoShape">
                              <a:avLst/>
                            </a:prstTxWarp>
                            <a:normAutofit/>
                          </wps:bodyPr>
                        </wps:wsp>
                        <wps:wsp>
                          <wps:cNvPr id="15" name="File"/>
                          <wps:cNvSpPr>
                            <a:spLocks noEditPoints="1" noChangeArrowheads="1"/>
                          </wps:cNvSpPr>
                          <wps:spPr bwMode="auto">
                            <a:xfrm>
                              <a:off x="224729" y="2289495"/>
                              <a:ext cx="1309903" cy="780187"/>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txbx>
                            <w:txbxContent>
                              <w:p w14:paraId="5F01F11F"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Local Plan</w:t>
                                </w:r>
                              </w:p>
                              <w:p w14:paraId="688C2892"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Policies Map (adopted 2015)</w:t>
                                </w:r>
                              </w:p>
                            </w:txbxContent>
                          </wps:txbx>
                          <wps:bodyPr vert="horz" wrap="square" lIns="91440" tIns="45720" rIns="91440" bIns="45720" numCol="1" anchor="ctr" anchorCtr="0" compatLnSpc="1">
                            <a:prstTxWarp prst="textNoShape">
                              <a:avLst/>
                            </a:prstTxWarp>
                            <a:normAutofit/>
                          </wps:bodyPr>
                        </wps:wsp>
                        <wps:wsp>
                          <wps:cNvPr id="16" name="File"/>
                          <wps:cNvSpPr>
                            <a:spLocks noEditPoints="1" noChangeArrowheads="1"/>
                          </wps:cNvSpPr>
                          <wps:spPr bwMode="auto">
                            <a:xfrm>
                              <a:off x="227482" y="1358754"/>
                              <a:ext cx="1309903" cy="780187"/>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txbx>
                            <w:txbxContent>
                              <w:p w14:paraId="0AA46DBE"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Local Plan (Site Allocations Document – adopted 2015)</w:t>
                                </w:r>
                              </w:p>
                            </w:txbxContent>
                          </wps:txbx>
                          <wps:bodyPr vert="horz" wrap="square" lIns="91440" tIns="45720" rIns="91440" bIns="45720" numCol="1" anchor="ctr" anchorCtr="0" compatLnSpc="1">
                            <a:prstTxWarp prst="textNoShape">
                              <a:avLst/>
                            </a:prstTxWarp>
                            <a:normAutofit/>
                          </wps:bodyPr>
                        </wps:wsp>
                        <wps:wsp>
                          <wps:cNvPr id="17" name="File"/>
                          <wps:cNvSpPr>
                            <a:spLocks noEditPoints="1" noChangeArrowheads="1"/>
                          </wps:cNvSpPr>
                          <wps:spPr bwMode="auto">
                            <a:xfrm>
                              <a:off x="230708" y="421917"/>
                              <a:ext cx="1309903" cy="780187"/>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txbx>
                            <w:txbxContent>
                              <w:p w14:paraId="2A885625"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Central Lancashire Core Strategy (adopted 2012)</w:t>
                                </w:r>
                              </w:p>
                            </w:txbxContent>
                          </wps:txbx>
                          <wps:bodyPr vert="horz" wrap="square" lIns="91440" tIns="45720" rIns="91440" bIns="45720" numCol="1" anchor="ctr" anchorCtr="0" compatLnSpc="1">
                            <a:prstTxWarp prst="textNoShape">
                              <a:avLst/>
                            </a:prstTxWarp>
                            <a:normAutofit/>
                          </wps:bodyPr>
                        </wps:wsp>
                      </wpg:grpSp>
                      <wps:wsp>
                        <wps:cNvPr id="18" name="Rectangle 18"/>
                        <wps:cNvSpPr/>
                        <wps:spPr>
                          <a:xfrm>
                            <a:off x="6840951" y="2078148"/>
                            <a:ext cx="1008140" cy="2107675"/>
                          </a:xfrm>
                          <a:prstGeom prst="rect">
                            <a:avLst/>
                          </a:prstGeom>
                        </wps:spPr>
                        <wps:style>
                          <a:lnRef idx="2">
                            <a:schemeClr val="dk1"/>
                          </a:lnRef>
                          <a:fillRef idx="1">
                            <a:schemeClr val="lt1"/>
                          </a:fillRef>
                          <a:effectRef idx="0">
                            <a:schemeClr val="dk1"/>
                          </a:effectRef>
                          <a:fontRef idx="minor">
                            <a:schemeClr val="dk1"/>
                          </a:fontRef>
                        </wps:style>
                        <wps:txbx>
                          <w:txbxContent>
                            <w:p w14:paraId="5FA4917A" w14:textId="77777777" w:rsidR="00C577BF" w:rsidRDefault="00C577BF" w:rsidP="00C577BF">
                              <w:pPr>
                                <w:pStyle w:val="NormalWeb"/>
                                <w:spacing w:before="0" w:beforeAutospacing="0" w:after="0" w:afterAutospacing="0"/>
                                <w:jc w:val="center"/>
                              </w:pPr>
                              <w:r>
                                <w:rPr>
                                  <w:rFonts w:ascii="Arial" w:hAnsi="Arial" w:cs="Arial"/>
                                  <w:b/>
                                  <w:bCs/>
                                  <w:color w:val="000000" w:themeColor="dark1"/>
                                  <w:kern w:val="24"/>
                                  <w:sz w:val="21"/>
                                  <w:szCs w:val="21"/>
                                </w:rPr>
                                <w:t>Key</w:t>
                              </w:r>
                            </w:p>
                          </w:txbxContent>
                        </wps:txbx>
                        <wps:bodyPr rtlCol="0" anchor="t" anchorCtr="0"/>
                      </wps:wsp>
                      <wpg:grpSp>
                        <wpg:cNvPr id="19" name="Group 19"/>
                        <wpg:cNvGrpSpPr/>
                        <wpg:grpSpPr>
                          <a:xfrm>
                            <a:off x="6934374" y="2414973"/>
                            <a:ext cx="764531" cy="1642751"/>
                            <a:chOff x="6934374" y="2414973"/>
                            <a:chExt cx="764531" cy="1642751"/>
                          </a:xfrm>
                        </wpg:grpSpPr>
                        <wps:wsp>
                          <wps:cNvPr id="20" name="File"/>
                          <wps:cNvSpPr>
                            <a:spLocks noChangeAspect="1" noEditPoints="1" noChangeArrowheads="1"/>
                          </wps:cNvSpPr>
                          <wps:spPr bwMode="auto">
                            <a:xfrm>
                              <a:off x="6936358" y="3528489"/>
                              <a:ext cx="762547" cy="52923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txbx>
                            <w:txbxContent>
                              <w:p w14:paraId="5D436BF3"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0"/>
                                    <w:szCs w:val="10"/>
                                  </w:rPr>
                                  <w:t>Required</w:t>
                                </w:r>
                              </w:p>
                            </w:txbxContent>
                          </wps:txbx>
                          <wps:bodyPr vert="horz" wrap="square" lIns="91440" tIns="45720" rIns="91440" bIns="45720" numCol="1" anchor="ctr" anchorCtr="0" compatLnSpc="1">
                            <a:prstTxWarp prst="textNoShape">
                              <a:avLst/>
                            </a:prstTxWarp>
                            <a:normAutofit/>
                          </wps:bodyPr>
                        </wps:wsp>
                        <wps:wsp>
                          <wps:cNvPr id="21" name="File"/>
                          <wps:cNvSpPr>
                            <a:spLocks noChangeAspect="1" noEditPoints="1" noChangeArrowheads="1"/>
                          </wps:cNvSpPr>
                          <wps:spPr bwMode="auto">
                            <a:xfrm>
                              <a:off x="6934374" y="2965467"/>
                              <a:ext cx="762547" cy="52923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chemeClr val="accent1">
                                <a:lumMod val="20000"/>
                                <a:lumOff val="80000"/>
                              </a:schemeClr>
                            </a:solidFill>
                            <a:ln w="9525">
                              <a:solidFill>
                                <a:srgbClr val="000000"/>
                              </a:solidFill>
                              <a:miter lim="800000"/>
                              <a:headEnd/>
                              <a:tailEnd/>
                            </a:ln>
                            <a:effectLst>
                              <a:outerShdw dist="107763" dir="2700000" algn="ctr" rotWithShape="0">
                                <a:srgbClr val="808080"/>
                              </a:outerShdw>
                            </a:effectLst>
                          </wps:spPr>
                          <wps:txbx>
                            <w:txbxContent>
                              <w:p w14:paraId="23390DD6"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0"/>
                                    <w:szCs w:val="10"/>
                                  </w:rPr>
                                  <w:t>Optional</w:t>
                                </w:r>
                              </w:p>
                            </w:txbxContent>
                          </wps:txbx>
                          <wps:bodyPr vert="horz" wrap="square" lIns="91440" tIns="45720" rIns="91440" bIns="45720" numCol="1" anchor="ctr" anchorCtr="0" compatLnSpc="1">
                            <a:prstTxWarp prst="textNoShape">
                              <a:avLst/>
                            </a:prstTxWarp>
                            <a:normAutofit/>
                          </wps:bodyPr>
                        </wps:wsp>
                        <wps:wsp>
                          <wps:cNvPr id="22" name="File"/>
                          <wps:cNvSpPr>
                            <a:spLocks noChangeAspect="1" noEditPoints="1" noChangeArrowheads="1"/>
                          </wps:cNvSpPr>
                          <wps:spPr bwMode="auto">
                            <a:xfrm>
                              <a:off x="6936358" y="2414973"/>
                              <a:ext cx="762547" cy="52923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chemeClr val="accent2">
                                <a:lumMod val="20000"/>
                                <a:lumOff val="80000"/>
                              </a:schemeClr>
                            </a:solidFill>
                            <a:ln w="9525">
                              <a:solidFill>
                                <a:srgbClr val="000000"/>
                              </a:solidFill>
                              <a:miter lim="800000"/>
                              <a:headEnd/>
                              <a:tailEnd/>
                            </a:ln>
                            <a:effectLst>
                              <a:outerShdw dist="107763" dir="2700000" algn="ctr" rotWithShape="0">
                                <a:srgbClr val="808080"/>
                              </a:outerShdw>
                            </a:effectLst>
                          </wps:spPr>
                          <wps:txbx>
                            <w:txbxContent>
                              <w:p w14:paraId="1C819369"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0"/>
                                    <w:szCs w:val="10"/>
                                  </w:rPr>
                                  <w:t>Project Plan</w:t>
                                </w:r>
                              </w:p>
                            </w:txbxContent>
                          </wps:txbx>
                          <wps:bodyPr vert="horz" wrap="square" lIns="91440" tIns="45720" rIns="91440" bIns="45720" numCol="1" anchor="ctr" anchorCtr="0" compatLnSpc="1">
                            <a:prstTxWarp prst="textNoShape">
                              <a:avLst/>
                            </a:prstTxWarp>
                            <a:normAutofit/>
                          </wps:bodyPr>
                        </wps:wsp>
                      </wpg:grpSp>
                      <wps:wsp>
                        <wps:cNvPr id="23" name="Down Arrow 23"/>
                        <wps:cNvSpPr/>
                        <wps:spPr>
                          <a:xfrm rot="16200000">
                            <a:off x="2222951" y="2166846"/>
                            <a:ext cx="310563" cy="7239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Down Arrow 24"/>
                        <wps:cNvSpPr/>
                        <wps:spPr>
                          <a:xfrm rot="10117599">
                            <a:off x="5227144" y="3466188"/>
                            <a:ext cx="310563" cy="7239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Down Arrow 25"/>
                        <wps:cNvSpPr/>
                        <wps:spPr>
                          <a:xfrm>
                            <a:off x="4602914" y="1064980"/>
                            <a:ext cx="310563" cy="7239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Down Arrow 26"/>
                        <wps:cNvSpPr/>
                        <wps:spPr>
                          <a:xfrm rot="18600531">
                            <a:off x="2728920" y="1032936"/>
                            <a:ext cx="310563" cy="7239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Down Arrow 27"/>
                        <wps:cNvSpPr/>
                        <wps:spPr>
                          <a:xfrm rot="11482401" flipH="1">
                            <a:off x="3690366" y="3438404"/>
                            <a:ext cx="310563" cy="7239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Down Arrow 28"/>
                        <wps:cNvSpPr/>
                        <wps:spPr>
                          <a:xfrm rot="2999469" flipH="1">
                            <a:off x="5813325" y="1127538"/>
                            <a:ext cx="310563" cy="7239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3939C9D0" id="Group 18" o:spid="_x0000_s1027" style="width:444.5pt;height:391.95pt;mso-position-horizontal-relative:char;mso-position-vertical-relative:line" coordsize="78490,5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">
                <v:shape id="File" o:spid="_x0000_s1028" style="position:absolute;left:30913;top:15452;width:26024;height:18062;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c5cQA&#10;AADaAAAADwAAAGRycy9kb3ducmV2LnhtbESPT2vCQBTE74LfYXmF3nTT0JYaXUXEgELB1vbS2yP7&#10;TNJm34bs5o9+ercgeBxm5jfMYjWYSnTUuNKygqdpBII4s7rkXMH3Vzp5A+E8ssbKMik4k4PVcjxa&#10;YKJtz5/UHX0uAoRdggoK7+tESpcVZNBNbU0cvJNtDPogm1zqBvsAN5WMo+hVGiw5LBRY06ag7O/Y&#10;GgVxPPsxe0rf2/PvFp8PdJGzj4tSjw/Deg7C0+Dv4Vt7pxW8wP+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EnOXEAAAA2gAAAA8AAAAAAAAAAAAAAAAAmAIAAGRycy9k&#10;b3ducmV2LnhtbFBLBQYAAAAABAAEAPUAAACJAw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b6dde8 [1304]">
                  <v:stroke joinstyle="miter"/>
                  <v:shadow on="t" offset="6pt,6pt"/>
                  <v:formulas/>
                  <v:path o:connecttype="custom" o:connectlocs="1323002,270923;0,903078;1301195,1806156;2602390,903078;0,1806156;2602390,1806156" o:connectangles="0,0,0,0,0,0" textboxrect="1086,4628,20635,20289"/>
                  <o:lock v:ext="edit" aspectratio="t" verticies="t"/>
                  <v:textbox>
                    <w:txbxContent>
                      <w:p w14:paraId="22631DF3"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rPr>
                          <w:t>Local Plan</w:t>
                        </w:r>
                      </w:p>
                    </w:txbxContent>
                  </v:textbox>
                </v:shape>
                <v:shape id="File" o:spid="_x0000_s1029" style="position:absolute;left:47294;top:40928;width:13038;height:9048;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vk8QA&#10;AADaAAAADwAAAGRycy9kb3ducmV2LnhtbESPT2vCQBTE74V+h+UJvdWNPViJrqIFQZCW+g89PrPP&#10;ZEn2bchuY/z2bkHwOMzMb5jJrLOVaKnxxrGCQT8BQZw5bThXsN8t30cgfEDWWDkmBTfyMJu+vkww&#10;1e7KG2q3IRcRwj5FBUUIdSqlzwqy6PuuJo7exTUWQ5RNLnWD1wi3lfxIkqG0aDguFFjTV0FZuf2z&#10;Cn65NOvR+vP7Z1Waszu1i+Xx0Cn11uvmYxCBuvAMP9orrWAI/1fi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L5PEAAAA2gAAAA8AAAAAAAAAAAAAAAAAmAIAAGRycy9k&#10;b3ducmV2LnhtbFBLBQYAAAAABAAEAPUAAACJAw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be5f1 [660]">
                  <v:stroke joinstyle="miter"/>
                  <v:shadow on="t" offset="6pt,6pt"/>
                  <v:formulas/>
                  <v:path o:connecttype="custom" o:connectlocs="662817,135731;0,452438;651892,904875;1303784,452438;0,904875;1303784,904875" o:connectangles="0,0,0,0,0,0" textboxrect="1086,4628,20635,20289"/>
                  <o:lock v:ext="edit" verticies="t"/>
                  <v:textbox>
                    <w:txbxContent>
                      <w:p w14:paraId="18E5851F"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Local Development Orders</w:t>
                        </w:r>
                      </w:p>
                    </w:txbxContent>
                  </v:textbox>
                </v:shape>
                <v:shape id="File" o:spid="_x0000_s1030" style="position:absolute;left:30888;top:40577;width:13037;height:9049;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KCMQA&#10;AADaAAAADwAAAGRycy9kb3ducmV2LnhtbESPQWvCQBSE74L/YXkFb7ppD1VSN6EVBEFaWtuix2f2&#10;mSzJvg3ZNcZ/7xYKHoeZ+YZZ5oNtRE+dN44VPM4SEMSF04ZLBT/f6+kChA/IGhvHpOBKHvJsPFpi&#10;qt2Fv6jfhVJECPsUFVQhtKmUvqjIop+5ljh6J9dZDFF2pdQdXiLcNvIpSZ6lRcNxocKWVhUV9e5s&#10;FXxybbaL7fz9Y1Obozv0b+v976DU5GF4fQERaAj38H97oxXM4e9Kv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igjEAAAA2gAAAA8AAAAAAAAAAAAAAAAAmAIAAGRycy9k&#10;b3ducmV2LnhtbFBLBQYAAAAABAAEAPUAAACJAw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be5f1 [660]">
                  <v:stroke joinstyle="miter"/>
                  <v:shadow on="t" offset="6pt,6pt"/>
                  <v:formulas/>
                  <v:path o:connecttype="custom" o:connectlocs="662817,135731;0,452438;651892,904875;1303784,452438;0,904875;1303784,904875" o:connectangles="0,0,0,0,0,0" textboxrect="1086,4628,20635,20289"/>
                  <o:lock v:ext="edit" verticies="t"/>
                  <v:textbox>
                    <w:txbxContent>
                      <w:p w14:paraId="3D2BF1FF"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Supplementary Planning Documents</w:t>
                        </w:r>
                      </w:p>
                    </w:txbxContent>
                  </v:textbox>
                </v:shape>
                <v:shape id="File" o:spid="_x0000_s1031" style="position:absolute;left:56937;top:1383;width:13038;height:9049;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PAcQA&#10;AADaAAAADwAAAGRycy9kb3ducmV2LnhtbESP3WrCQBSE7wu+w3IK3pS6iaViU9eQFgRvLBjzAIfs&#10;yQ9mz4bsGqNP3xUKvRxm5htmk06mEyMNrrWsIF5EIIhLq1uuFRSn3esahPPIGjvLpOBGDtLt7GmD&#10;ibZXPtKY+1oECLsEFTTe94mUrmzIoFvYnjh4lR0M+iCHWuoBrwFuOrmMopU02HJYaLCn74bKc34x&#10;CuqvY1z9vIzV232H8fv+UGSaz0rNn6fsE4Snyf+H/9p7reADH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5TwHEAAAA2gAAAA8AAAAAAAAAAAAAAAAAmAIAAGRycy9k&#10;b3ducmV2LnhtbFBLBQYAAAAABAAEAPUAAACJAw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offset="6pt,6pt"/>
                  <v:formulas/>
                  <v:path o:connecttype="custom" o:connectlocs="662817,135731;0,452438;651892,904875;1303784,452438;0,904875;1303784,904875" o:connectangles="0,0,0,0,0,0" textboxrect="1086,4628,20635,20289"/>
                  <o:lock v:ext="edit" verticies="t"/>
                  <v:textbox>
                    <w:txbxContent>
                      <w:p w14:paraId="598A36B4"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Annual Monitoring Reports</w:t>
                        </w:r>
                      </w:p>
                    </w:txbxContent>
                  </v:textbox>
                </v:shape>
                <v:shape id="File" o:spid="_x0000_s1032" style="position:absolute;left:40453;top:1277;width:13038;height:9048;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xUMQA&#10;AADbAAAADwAAAGRycy9kb3ducmV2LnhtbESP3WrCQBCF7wu+wzJCb4pu0lKR6CpaELxpwZ8HGLKT&#10;H8zOhuwaU5/euRC8m+GcOeeb5XpwjeqpC7VnA+k0AUWce1tzaeB82k3moEJEtth4JgP/FGC9Gr0t&#10;MbP+xgfqj7FUEsIhQwNVjG2mdcgrchimviUWrfCdwyhrV2rb4U3CXaM/k2SmHdYsDRW29FNRfjle&#10;nYFye0iLv4+++LrvMP3e/543li/GvI+HzQJUpCG+zM/rvRV8oZdfZAC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eMVDEAAAA2wAAAA8AAAAAAAAAAAAAAAAAmAIAAGRycy9k&#10;b3ducmV2LnhtbFBLBQYAAAAABAAEAPUAAACJAw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offset="6pt,6pt"/>
                  <v:formulas/>
                  <v:path o:connecttype="custom" o:connectlocs="662817,135731;0,452438;651892,904875;1303784,452438;0,904875;1303784,904875" o:connectangles="0,0,0,0,0,0" textboxrect="1086,4628,20635,20289"/>
                  <o:lock v:ext="edit" verticies="t"/>
                  <v:textbox>
                    <w:txbxContent>
                      <w:p w14:paraId="07C26240"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Statement of Community Involvement</w:t>
                        </w:r>
                      </w:p>
                    </w:txbxContent>
                  </v:textbox>
                </v:shape>
                <v:shape id="File" o:spid="_x0000_s1033" style="position:absolute;left:22323;top:853;width:13037;height:9049;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8iL8A&#10;AADbAAAADwAAAGRycy9kb3ducmV2LnhtbERP24rCMBB9X/Afwgi+rWkruFJNi4qXfd3qBwzN2Bab&#10;SWmiVr/eLCzs2xzOdVb5YFpxp941lhXE0wgEcWl1w5WC82n/uQDhPLLG1jIpeJKDPBt9rDDV9sE/&#10;dC98JUIIuxQV1N53qZSurMmgm9qOOHAX2xv0AfaV1D0+QrhpZRJFc2mw4dBQY0fbmsprcTMKNrHp&#10;5O24MbPd+uvgX6fk3FSJUpPxsF6C8DT4f/Gf+1uH+TH8/hIOk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47yIvwAAANsAAAAPAAAAAAAAAAAAAAAAAJgCAABkcnMvZG93bnJl&#10;di54bWxQSwUGAAAAAAQABAD1AAAAhAM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2dbdb [661]">
                  <v:stroke joinstyle="miter"/>
                  <v:shadow on="t" offset="6pt,6pt"/>
                  <v:formulas/>
                  <v:path o:connecttype="custom" o:connectlocs="662817,135731;0,452438;651892,904875;1303784,452438;0,904875;1303784,904875" o:connectangles="0,0,0,0,0,0" textboxrect="1086,4628,20635,20289"/>
                  <o:lock v:ext="edit" verticies="t"/>
                  <v:textbox>
                    <w:txbxContent>
                      <w:p w14:paraId="78B52B0F"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Local Development Scheme</w:t>
                        </w:r>
                      </w:p>
                    </w:txbxContent>
                  </v:textbox>
                </v:shape>
                <v:rect id="Rectangle 12" o:spid="_x0000_s1034" style="position:absolute;width:18722;height:5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Cxr8A&#10;AADbAAAADwAAAGRycy9kb3ducmV2LnhtbERPzWoCMRC+C32HMAVvmq0HKduNi1iWir1Y9QGmm+lm&#10;6WYSknRd374RCr3Nx/c7VT3ZQYwUYu9YwdOyAEHcOt1zp+BybhbPIGJC1jg4JgU3ilBvHmYVltpd&#10;+YPGU+pEDuFYogKTki+ljK0hi3HpPHHmvlywmDIMndQBrzncDnJVFGtpsefcYNDTzlD7ffqxCkJH&#10;r/L4eXDo3/0YAq5N84ZKzR+n7QuIRFP6F/+59zrPX8H9l3y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mELGvwAAANsAAAAPAAAAAAAAAAAAAAAAAJgCAABkcnMvZG93bnJl&#10;di54bWxQSwUGAAAAAAQABAD1AAAAhAMAAAAA&#10;" fillcolor="#4f81bd [3204]" strokecolor="#243f60 [1604]" strokeweight="2pt">
                  <v:textbox>
                    <w:txbxContent>
                      <w:p w14:paraId="4E01EA1C" w14:textId="77777777" w:rsidR="00C577BF" w:rsidRDefault="00C577BF" w:rsidP="00C577BF">
                        <w:pPr>
                          <w:pStyle w:val="NormalWeb"/>
                          <w:spacing w:before="0" w:beforeAutospacing="0" w:after="0" w:afterAutospacing="0"/>
                          <w:jc w:val="center"/>
                        </w:pPr>
                        <w:r>
                          <w:rPr>
                            <w:rFonts w:ascii="Arial" w:hAnsi="Arial" w:cs="Arial"/>
                            <w:color w:val="FFFFFF" w:themeColor="light1"/>
                            <w:kern w:val="24"/>
                          </w:rPr>
                          <w:t>Development Plans</w:t>
                        </w:r>
                      </w:p>
                    </w:txbxContent>
                  </v:textbox>
                </v:rect>
                <v:group id="Group 13" o:spid="_x0000_s1035" style="position:absolute;left:2247;top:4219;width:13185;height:45757" coordorigin="2247,4219" coordsize="13185,3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ile" o:spid="_x0000_s1036" style="position:absolute;left:2333;top:32514;width:13099;height:7802;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gRMMA&#10;AADbAAAADwAAAGRycy9kb3ducmV2LnhtbERP32vCMBB+F/wfwg1803QirnRGmYIgiDLdxvZ4a25t&#10;aHMpTaz1vzeDwd7u4/t5i1Vva9FR641jBY+TBARx7rThQsH723acgvABWWPtmBTcyMNqORwsMNPu&#10;yifqzqEQMYR9hgrKEJpMSp+XZNFPXEMcuR/XWgwRtoXULV5juK3lNEnm0qLh2FBiQ5uS8up8sQpe&#10;uTL7dP90OO4q8+2+uvX286NXavTQvzyDCNSHf/Gfe6fj/Bn8/h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9gRMMAAADbAAAADwAAAAAAAAAAAAAAAACYAgAAZHJzL2Rv&#10;d25yZXYueG1sUEsFBgAAAAAEAAQA9QAAAIgDA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be5f1 [660]">
                    <v:stroke joinstyle="miter"/>
                    <v:shadow on="t" offset="6pt,6pt"/>
                    <v:formulas/>
                    <v:path o:connecttype="custom" o:connectlocs="665928,117028;0,390094;654952,780187;1309903,390094;0,780187;1309903,780187" o:connectangles="0,0,0,0,0,0" textboxrect="1086,4628,20635,20289"/>
                    <o:lock v:ext="edit" verticies="t"/>
                    <v:textbox>
                      <w:txbxContent>
                        <w:p w14:paraId="35ED8A69"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Neighbourhood Development Plans</w:t>
                          </w:r>
                        </w:p>
                      </w:txbxContent>
                    </v:textbox>
                  </v:shape>
                  <v:shape id="File" o:spid="_x0000_s1037" style="position:absolute;left:2247;top:22894;width:13099;height:7802;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SyMIA&#10;AADbAAAADwAAAGRycy9kb3ducmV2LnhtbERPzWrCQBC+F3yHZQQvRTdpsZToKrYgeGnBmAcYspNN&#10;MDsbstsYfXpXEHqbj+931tvRtmKg3jeOFaSLBARx6XTDRkFx2s8/QfiArLF1TAqu5GG7mbysMdPu&#10;wkca8mBEDGGfoYI6hC6T0pc1WfQL1xFHrnK9xRBhb6Tu8RLDbSvfkuRDWmw4NtTY0XdN5Tn/swrM&#10;1zGtfl+H6v22x3R5+Cl2ms9KzabjbgUi0Bj+xU/3Qcf5S3j8E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ZLIwgAAANsAAAAPAAAAAAAAAAAAAAAAAJgCAABkcnMvZG93&#10;bnJldi54bWxQSwUGAAAAAAQABAD1AAAAhwM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offset="6pt,6pt"/>
                    <v:formulas/>
                    <v:path o:connecttype="custom" o:connectlocs="665928,117028;0,390094;654952,780187;1309903,390094;0,780187;1309903,780187" o:connectangles="0,0,0,0,0,0" textboxrect="1086,4628,20635,20289"/>
                    <o:lock v:ext="edit" verticies="t"/>
                    <v:textbox>
                      <w:txbxContent>
                        <w:p w14:paraId="5F01F11F"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Local Plan</w:t>
                          </w:r>
                        </w:p>
                        <w:p w14:paraId="688C2892"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Policies Map (adopted 2015)</w:t>
                          </w:r>
                        </w:p>
                      </w:txbxContent>
                    </v:textbox>
                  </v:shape>
                  <v:shape id="File" o:spid="_x0000_s1038" style="position:absolute;left:2274;top:13587;width:13099;height:7802;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Mv8IA&#10;AADbAAAADwAAAGRycy9kb3ducmV2LnhtbERP22rCQBB9L/gPywi+FN3EUpHoKrEQyEsLXj5gyE4u&#10;mJ0N2W0S/fpuodC3OZzr7I+TacVAvWssK4hXEQjiwuqGKwW3a7bcgnAeWWNrmRQ8yMHxMHvZY6Lt&#10;yGcaLr4SIYRdggpq77tESlfUZNCtbEccuNL2Bn2AfSV1j2MIN61cR9FGGmw4NNTY0UdNxf3ybRRU&#10;p3Ncfr0O5dszw/g9/7ylmu9KLeZTugPhafL/4j93rsP8Dfz+Eg6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y/wgAAANsAAAAPAAAAAAAAAAAAAAAAAJgCAABkcnMvZG93&#10;bnJldi54bWxQSwUGAAAAAAQABAD1AAAAhwM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offset="6pt,6pt"/>
                    <v:formulas/>
                    <v:path o:connecttype="custom" o:connectlocs="665928,117028;0,390094;654952,780187;1309903,390094;0,780187;1309903,780187" o:connectangles="0,0,0,0,0,0" textboxrect="1086,4628,20635,20289"/>
                    <o:lock v:ext="edit" verticies="t"/>
                    <v:textbox>
                      <w:txbxContent>
                        <w:p w14:paraId="0AA46DBE"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Local Plan (Site Allocations Document – adopted 2015)</w:t>
                          </w:r>
                        </w:p>
                      </w:txbxContent>
                    </v:textbox>
                  </v:shape>
                  <v:shape id="File" o:spid="_x0000_s1039" style="position:absolute;left:2307;top:4219;width:13099;height:7802;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pJMIA&#10;AADbAAAADwAAAGRycy9kb3ducmV2LnhtbERP22rCQBB9L/gPyxR8KXUTS7WkriEtCL5YMOYDhuzk&#10;gtnZkF1j9Ou7QqFvczjX2aST6cRIg2stK4gXEQji0uqWawXFaff6AcJ5ZI2dZVJwIwfpdva0wUTb&#10;Kx9pzH0tQgi7BBU03veJlK5syKBb2J44cJUdDPoAh1rqAa8h3HRyGUUrabDl0NBgT98Nlef8YhTU&#10;X8e4+nkZq7f7DuP3/aHINJ+Vmj9P2ScIT5P/F/+59zrMX8Pjl3C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6kkwgAAANsAAAAPAAAAAAAAAAAAAAAAAJgCAABkcnMvZG93&#10;bnJldi54bWxQSwUGAAAAAAQABAD1AAAAhwM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offset="6pt,6pt"/>
                    <v:formulas/>
                    <v:path o:connecttype="custom" o:connectlocs="665928,117028;0,390094;654952,780187;1309903,390094;0,780187;1309903,780187" o:connectangles="0,0,0,0,0,0" textboxrect="1086,4628,20635,20289"/>
                    <o:lock v:ext="edit" verticies="t"/>
                    <v:textbox>
                      <w:txbxContent>
                        <w:p w14:paraId="2A885625"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4"/>
                              <w:szCs w:val="14"/>
                            </w:rPr>
                            <w:t>Central Lancashire Core Strategy (adopted 2012)</w:t>
                          </w:r>
                        </w:p>
                      </w:txbxContent>
                    </v:textbox>
                  </v:shape>
                </v:group>
                <v:rect id="Rectangle 18" o:spid="_x0000_s1040" style="position:absolute;left:68409;top:20781;width:10081;height:2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1nsEA&#10;AADbAAAADwAAAGRycy9kb3ducmV2LnhtbESPQWvCQBCF7wX/wzJCb3VXW6pEVxFF2qtG8DpkxySY&#10;nQ3ZNcZ/3zkUvM3w3rz3zWoz+Eb11MU6sIXpxIAiLoKrubRwzg8fC1AxITtsApOFJ0XYrEdvK8xc&#10;ePCR+lMqlYRwzNBClVKbaR2LijzGSWiJRbuGzmOStSu16/Ah4b7RM2O+tceapaHClnYVFbfT3Vso&#10;82s//zHhOZi8/tzfFsZcvoy17+NhuwSVaEgv8//1rxN8gZVfZA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BdZ7BAAAA2wAAAA8AAAAAAAAAAAAAAAAAmAIAAGRycy9kb3du&#10;cmV2LnhtbFBLBQYAAAAABAAEAPUAAACGAwAAAAA=&#10;" fillcolor="white [3201]" strokecolor="black [3200]" strokeweight="2pt">
                  <v:textbox>
                    <w:txbxContent>
                      <w:p w14:paraId="5FA4917A" w14:textId="77777777" w:rsidR="00C577BF" w:rsidRDefault="00C577BF" w:rsidP="00C577BF">
                        <w:pPr>
                          <w:pStyle w:val="NormalWeb"/>
                          <w:spacing w:before="0" w:beforeAutospacing="0" w:after="0" w:afterAutospacing="0"/>
                          <w:jc w:val="center"/>
                        </w:pPr>
                        <w:r>
                          <w:rPr>
                            <w:rFonts w:ascii="Arial" w:hAnsi="Arial" w:cs="Arial"/>
                            <w:b/>
                            <w:bCs/>
                            <w:color w:val="000000" w:themeColor="dark1"/>
                            <w:kern w:val="24"/>
                            <w:sz w:val="21"/>
                            <w:szCs w:val="21"/>
                          </w:rPr>
                          <w:t>Key</w:t>
                        </w:r>
                      </w:p>
                    </w:txbxContent>
                  </v:textbox>
                </v:rect>
                <v:group id="Group 19" o:spid="_x0000_s1041" style="position:absolute;left:69343;top:24149;width:7646;height:16428" coordorigin="69343,24149" coordsize="7645,1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ile" o:spid="_x0000_s1042" style="position:absolute;left:69363;top:35284;width:7626;height:5293;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77cAA&#10;AADbAAAADwAAAGRycy9kb3ducmV2LnhtbERPy4rCMBTdC/MP4Q64EU2rOEinURxBcKOg4wdcmtsH&#10;bW5KE2v1681CcHk473QzmEb01LnKsoJ4FoEgzqyuuFBw/d9PVyCcR9bYWCYFD3KwWX+NUky0vfOZ&#10;+osvRAhhl6CC0vs2kdJlJRl0M9sSBy63nUEfYFdI3eE9hJtGzqPoRxqsODSU2NKupKy+3IyC4u8c&#10;56dJny+ee4yXh+N1q7lWavw9bH9BeBr8R/x2H7SCeVgfvo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L77cAAAADbAAAADwAAAAAAAAAAAAAAAACYAgAAZHJzL2Rvd25y&#10;ZXYueG1sUEsFBgAAAAAEAAQA9QAAAIUDA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offset="6pt,6pt"/>
                    <v:formulas/>
                    <v:path o:connecttype="custom" o:connectlocs="387663,79385;0,264618;381274,529235;762547,264618;0,529235;762547,529235" o:connectangles="0,0,0,0,0,0" textboxrect="1086,4628,20635,20289"/>
                    <o:lock v:ext="edit" aspectratio="t" verticies="t"/>
                    <v:textbox>
                      <w:txbxContent>
                        <w:p w14:paraId="5D436BF3"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0"/>
                              <w:szCs w:val="10"/>
                            </w:rPr>
                            <w:t>Required</w:t>
                          </w:r>
                        </w:p>
                      </w:txbxContent>
                    </v:textbox>
                  </v:shape>
                  <v:shape id="File" o:spid="_x0000_s1043" style="position:absolute;left:69343;top:29654;width:7626;height:5293;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JYcQA&#10;AADbAAAADwAAAGRycy9kb3ducmV2LnhtbESPQWvCQBSE70L/w/KE3nSjh1aiq9SCIIilaosen9nX&#10;ZEn2bciuMf57tyB4HGbmG2a26GwlWmq8caxgNExAEGdOG84V/BxWgwkIH5A1Vo5JwY08LOYvvRmm&#10;2l15R+0+5CJC2KeooAihTqX0WUEW/dDVxNH7c43FEGWTS93gNcJtJcdJ8iYtGo4LBdb0WVBW7i9W&#10;wTeXZjPZvG+/1qU5u1O7XB1/O6Ve+93HFESgLjzDj/ZaKxiP4P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0CWHEAAAA2wAAAA8AAAAAAAAAAAAAAAAAmAIAAGRycy9k&#10;b3ducmV2LnhtbFBLBQYAAAAABAAEAPUAAACJAw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be5f1 [660]">
                    <v:stroke joinstyle="miter"/>
                    <v:shadow on="t" offset="6pt,6pt"/>
                    <v:formulas/>
                    <v:path o:connecttype="custom" o:connectlocs="387663,79385;0,264618;381274,529235;762547,264618;0,529235;762547,529235" o:connectangles="0,0,0,0,0,0" textboxrect="1086,4628,20635,20289"/>
                    <o:lock v:ext="edit" aspectratio="t" verticies="t"/>
                    <v:textbox>
                      <w:txbxContent>
                        <w:p w14:paraId="23390DD6"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0"/>
                              <w:szCs w:val="10"/>
                            </w:rPr>
                            <w:t>Optional</w:t>
                          </w:r>
                        </w:p>
                      </w:txbxContent>
                    </v:textbox>
                  </v:shape>
                  <v:shape id="File" o:spid="_x0000_s1044" style="position:absolute;left:69363;top:24149;width:7626;height:5293;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oQsEA&#10;AADbAAAADwAAAGRycy9kb3ducmV2LnhtbESP3YrCMBSE7xd8h3AWvFtTI6hUY6miq7f+PMChObZl&#10;m5PSRO3u028EwcthZr5hlllvG3GnzteONYxHCQjiwpmaSw2X8+5rDsIHZIONY9LwSx6y1eBjialx&#10;Dz7S/RRKESHsU9RQhdCmUvqiIot+5Fri6F1dZzFE2ZXSdPiIcNtIlSRTabHmuFBhS5uKip/TzWpY&#10;j20rb/u1nWzz2Xf4O6tLXSqth599vgARqA/v8Kt9MBqUgu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d6ELBAAAA2wAAAA8AAAAAAAAAAAAAAAAAmAIAAGRycy9kb3du&#10;cmV2LnhtbFBLBQYAAAAABAAEAPUAAACGAwAAAAA=&#1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2dbdb [661]">
                    <v:stroke joinstyle="miter"/>
                    <v:shadow on="t" offset="6pt,6pt"/>
                    <v:formulas/>
                    <v:path o:connecttype="custom" o:connectlocs="387663,79385;0,264618;381274,529235;762547,264618;0,529235;762547,529235" o:connectangles="0,0,0,0,0,0" textboxrect="1086,4628,20635,20289"/>
                    <o:lock v:ext="edit" aspectratio="t" verticies="t"/>
                    <v:textbox>
                      <w:txbxContent>
                        <w:p w14:paraId="1C819369" w14:textId="77777777" w:rsidR="00C577BF" w:rsidRDefault="00C577BF" w:rsidP="00C577BF">
                          <w:pPr>
                            <w:pStyle w:val="NormalWeb"/>
                            <w:spacing w:before="0" w:beforeAutospacing="0" w:after="0" w:afterAutospacing="0"/>
                            <w:jc w:val="center"/>
                          </w:pPr>
                          <w:r>
                            <w:rPr>
                              <w:rFonts w:ascii="Arial" w:hAnsi="Arial" w:cs="Arial"/>
                              <w:color w:val="000000" w:themeColor="text1"/>
                              <w:kern w:val="24"/>
                              <w:sz w:val="10"/>
                              <w:szCs w:val="10"/>
                            </w:rPr>
                            <w:t>Project Plan</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45" type="#_x0000_t67" style="position:absolute;left:22229;top:21668;width:3105;height:72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qSMQA&#10;AADbAAAADwAAAGRycy9kb3ducmV2LnhtbESPwWrDMBBE74X+g9hCL6WRm0IITuRQCoEe3IOTHHLc&#10;WhvLWFoZS02Uv48KhRyHmXnDrDfJWXGmKfSeFbzNChDErdc9dwoO++3rEkSIyBqtZ1JwpQCb6vFh&#10;jaX2F27ovIudyBAOJSowMY6llKE15DDM/EicvZOfHMYsp07qCS8Z7qycF8VCOuw5Lxgc6dNQO+x+&#10;nYIGjwPZZf1TG1q81N/bxh5TUur5KX2sQERK8R7+b39pBfN3+PuSf4C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qkjEAAAA2wAAAA8AAAAAAAAAAAAAAAAAmAIAAGRycy9k&#10;b3ducmV2LnhtbFBLBQYAAAAABAAEAPUAAACJAwAAAAA=&#10;" adj="16967" fillcolor="#4f81bd [3204]" strokecolor="#243f60 [1604]" strokeweight="2pt"/>
                <v:shape id="Down Arrow 24" o:spid="_x0000_s1046" type="#_x0000_t67" style="position:absolute;left:52271;top:34661;width:3106;height:7239;rotation:110511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hKcUA&#10;AADbAAAADwAAAGRycy9kb3ducmV2LnhtbESPT2sCMRTE7wW/Q3iFXopm1Vpku1GkUKjQi649eHts&#10;3v5pNy9rEt312zdCweMwM79hsvVgWnEh5xvLCqaTBARxYXXDlYJD/jFegvABWWNrmRRcycN6NXrI&#10;MNW25x1d9qESEcI+RQV1CF0qpS9qMugntiOOXmmdwRClq6R22Ee4aeUsSV6lwYbjQo0dvddU/O7P&#10;RsGWyq95fuqOkp6Pi+3POXy7Xiv19Dhs3kAEGsI9/N/+1ApmL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iEpxQAAANsAAAAPAAAAAAAAAAAAAAAAAJgCAABkcnMv&#10;ZG93bnJldi54bWxQSwUGAAAAAAQABAD1AAAAigMAAAAA&#10;" adj="16967" fillcolor="#4f81bd [3204]" strokecolor="#243f60 [1604]" strokeweight="2pt"/>
                <v:shape id="Down Arrow 25" o:spid="_x0000_s1047" type="#_x0000_t67" style="position:absolute;left:46029;top:10649;width:310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0gcMA&#10;AADbAAAADwAAAGRycy9kb3ducmV2LnhtbESPQWvCQBSE7wX/w/KEXopuImglukos1Hqt5tLbI/vM&#10;BrNvQ3aNqb++Kwg9DjPzDbPeDrYRPXW+dqwgnSYgiEuna64UFKfPyRKED8gaG8ek4Jc8bDejlzVm&#10;2t34m/pjqESEsM9QgQmhzaT0pSGLfupa4uidXWcxRNlVUnd4i3DbyFmSLKTFmuOCwZY+DJWX49Uq&#10;yNOyv9u3Yvezf+/T4rQz+eLLKPU6HvIViEBD+A8/2wetYDaHx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J0gcMAAADbAAAADwAAAAAAAAAAAAAAAACYAgAAZHJzL2Rv&#10;d25yZXYueG1sUEsFBgAAAAAEAAQA9QAAAIgDAAAAAA==&#10;" adj="16967" fillcolor="#4f81bd [3204]" strokecolor="#243f60 [1604]" strokeweight="2pt"/>
                <v:shape id="Down Arrow 26" o:spid="_x0000_s1048" type="#_x0000_t67" style="position:absolute;left:27289;top:10329;width:3105;height:7239;rotation:-32762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32sMA&#10;AADbAAAADwAAAGRycy9kb3ducmV2LnhtbESPQYvCMBSE7wv+h/AEL4um9iBSjSKK4sWF1RU9Pppn&#10;W2xeahK1++83grDHYWa+Yabz1tTiQc5XlhUMBwkI4tzqigsFP4d1fwzCB2SNtWVS8Ese5rPOxxQz&#10;bZ/8TY99KESEsM9QQRlCk0np85IM+oFtiKN3sc5giNIVUjt8RripZZokI2mw4rhQYkPLkvLr/m4U&#10;7A6fp5VfLDcu/cLdmQp/vA3HSvW67WICIlAb/sPv9lYrSEfw+h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x32sMAAADbAAAADwAAAAAAAAAAAAAAAACYAgAAZHJzL2Rv&#10;d25yZXYueG1sUEsFBgAAAAAEAAQA9QAAAIgDAAAAAA==&#10;" adj="16967" fillcolor="#4f81bd [3204]" strokecolor="#243f60 [1604]" strokeweight="2pt"/>
                <v:shape id="Down Arrow 27" o:spid="_x0000_s1049" type="#_x0000_t67" style="position:absolute;left:36903;top:34384;width:3106;height:7239;rotation:11051116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i2cUA&#10;AADbAAAADwAAAGRycy9kb3ducmV2LnhtbESPQWsCMRSE70L/Q3iF3jRbKVZWo7SFVsFetAv2+Nw8&#10;d4OblyWJuvrrTaHgcZiZb5jpvLONOJEPxrGC50EGgrh02nCloPj57I9BhIissXFMCi4UYD576E0x&#10;1+7MazptYiUShEOOCuoY21zKUNZkMQxcS5y8vfMWY5K+ktrjOcFtI4dZNpIWDaeFGlv6qKk8bI5W&#10;wX501Yvvw8v71myb5a8pfLb62in19Ni9TUBE6uI9/N9eagXDV/j7k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mLZxQAAANsAAAAPAAAAAAAAAAAAAAAAAJgCAABkcnMv&#10;ZG93bnJldi54bWxQSwUGAAAAAAQABAD1AAAAigMAAAAA&#10;" adj="16967" fillcolor="#4f81bd [3204]" strokecolor="#243f60 [1604]" strokeweight="2pt"/>
                <v:shape id="Down Arrow 28" o:spid="_x0000_s1050" type="#_x0000_t67" style="position:absolute;left:58133;top:11275;width:3105;height:7239;rotation:-327622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7KMMA&#10;AADbAAAADwAAAGRycy9kb3ducmV2LnhtbERPy2rCQBTdF/yH4Qrd1YkJFUkdRaRKuqjgA9rlJXNN&#10;UjN30sw0iX/fWQguD+e9WA2mFh21rrKsYDqJQBDnVldcKDifti9zEM4ja6wtk4IbOVgtR08LTLXt&#10;+UDd0RcihLBLUUHpfZNK6fKSDLqJbYgDd7GtQR9gW0jdYh/CTS3jKJpJgxWHhhIb2pSUX49/RkFf&#10;5K+ny0cyv/2+776/fj73SZ3tlXoeD+s3EJ4G/xDf3ZlWEIex4U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R7KMMAAADbAAAADwAAAAAAAAAAAAAAAACYAgAAZHJzL2Rv&#10;d25yZXYueG1sUEsFBgAAAAAEAAQA9QAAAIgDAAAAAA==&#10;" adj="16967" fillcolor="#4f81bd [3204]" strokecolor="#243f60 [1604]" strokeweight="2pt"/>
                <w10:anchorlock/>
              </v:group>
            </w:pict>
          </mc:Fallback>
        </mc:AlternateContent>
      </w:r>
    </w:p>
    <w:p w14:paraId="74C242AD" w14:textId="77777777" w:rsidR="00253E00" w:rsidRDefault="00253E00" w:rsidP="001C4323">
      <w:pPr>
        <w:pStyle w:val="Default"/>
      </w:pPr>
    </w:p>
    <w:p w14:paraId="63E9F0C5" w14:textId="77777777" w:rsidR="001F09DF" w:rsidRPr="00AA26F0" w:rsidRDefault="001F09DF" w:rsidP="00322D07">
      <w:pPr>
        <w:pStyle w:val="Heading1"/>
        <w:jc w:val="both"/>
      </w:pPr>
      <w:bookmarkStart w:id="5" w:name="_Toc502741768"/>
      <w:r w:rsidRPr="00AA26F0">
        <w:t>Resources</w:t>
      </w:r>
      <w:bookmarkEnd w:id="5"/>
      <w:r w:rsidRPr="00AA26F0">
        <w:t xml:space="preserve"> </w:t>
      </w:r>
    </w:p>
    <w:p w14:paraId="20C694E1" w14:textId="77777777" w:rsidR="001F09DF" w:rsidRPr="00AA26F0" w:rsidRDefault="001F09DF" w:rsidP="00322D07">
      <w:pPr>
        <w:pStyle w:val="Default"/>
        <w:spacing w:line="276" w:lineRule="auto"/>
        <w:jc w:val="both"/>
        <w:rPr>
          <w:rFonts w:ascii="Arial" w:hAnsi="Arial" w:cs="Arial"/>
          <w:color w:val="auto"/>
          <w:sz w:val="22"/>
          <w:szCs w:val="22"/>
        </w:rPr>
      </w:pPr>
    </w:p>
    <w:p w14:paraId="7D4A3102" w14:textId="77777777" w:rsidR="001F09DF" w:rsidRDefault="001F09DF" w:rsidP="00322D07">
      <w:pPr>
        <w:pStyle w:val="Default"/>
        <w:spacing w:line="276" w:lineRule="auto"/>
        <w:jc w:val="both"/>
        <w:rPr>
          <w:rFonts w:ascii="Arial" w:hAnsi="Arial" w:cs="Arial"/>
          <w:color w:val="auto"/>
          <w:sz w:val="22"/>
          <w:szCs w:val="22"/>
        </w:rPr>
      </w:pPr>
      <w:r w:rsidRPr="00AA26F0">
        <w:rPr>
          <w:rFonts w:ascii="Arial" w:hAnsi="Arial" w:cs="Arial"/>
          <w:color w:val="auto"/>
          <w:sz w:val="22"/>
          <w:szCs w:val="22"/>
        </w:rPr>
        <w:t xml:space="preserve">The following in-house resources will be made available: </w:t>
      </w:r>
      <w:r w:rsidR="009941E1">
        <w:rPr>
          <w:rFonts w:ascii="Arial" w:hAnsi="Arial" w:cs="Arial"/>
          <w:color w:val="auto"/>
          <w:sz w:val="22"/>
          <w:szCs w:val="22"/>
        </w:rPr>
        <w:t xml:space="preserve">  </w:t>
      </w:r>
    </w:p>
    <w:p w14:paraId="247B80C4" w14:textId="77777777" w:rsidR="003B2B54" w:rsidRDefault="003B2B54" w:rsidP="00322D07">
      <w:pPr>
        <w:pStyle w:val="Default"/>
        <w:spacing w:line="276" w:lineRule="auto"/>
        <w:jc w:val="both"/>
        <w:rPr>
          <w:rFonts w:ascii="Arial" w:hAnsi="Arial" w:cs="Arial"/>
          <w:color w:val="auto"/>
          <w:sz w:val="22"/>
          <w:szCs w:val="22"/>
        </w:rPr>
      </w:pPr>
    </w:p>
    <w:p w14:paraId="1D922796" w14:textId="77777777" w:rsidR="001F09DF" w:rsidRPr="00910177" w:rsidRDefault="00037650" w:rsidP="00322D07">
      <w:pPr>
        <w:pStyle w:val="Default"/>
        <w:numPr>
          <w:ilvl w:val="0"/>
          <w:numId w:val="2"/>
        </w:numPr>
        <w:spacing w:line="276" w:lineRule="auto"/>
        <w:jc w:val="both"/>
        <w:rPr>
          <w:rFonts w:ascii="Arial" w:hAnsi="Arial" w:cs="Arial"/>
          <w:color w:val="auto"/>
          <w:sz w:val="22"/>
          <w:szCs w:val="22"/>
        </w:rPr>
      </w:pPr>
      <w:r w:rsidRPr="00910177">
        <w:rPr>
          <w:rFonts w:ascii="Arial" w:hAnsi="Arial" w:cs="Arial"/>
          <w:color w:val="auto"/>
          <w:sz w:val="22"/>
          <w:szCs w:val="22"/>
        </w:rPr>
        <w:t>0.5 (equivalent)</w:t>
      </w:r>
      <w:r w:rsidR="00E54522" w:rsidRPr="00910177">
        <w:rPr>
          <w:rFonts w:ascii="Arial" w:hAnsi="Arial" w:cs="Arial"/>
          <w:color w:val="auto"/>
          <w:sz w:val="22"/>
          <w:szCs w:val="22"/>
        </w:rPr>
        <w:t xml:space="preserve"> x </w:t>
      </w:r>
      <w:r w:rsidR="001F09DF" w:rsidRPr="00910177">
        <w:rPr>
          <w:rFonts w:ascii="Arial" w:hAnsi="Arial" w:cs="Arial"/>
          <w:color w:val="auto"/>
          <w:sz w:val="22"/>
          <w:szCs w:val="22"/>
        </w:rPr>
        <w:t xml:space="preserve">Planning Manager </w:t>
      </w:r>
    </w:p>
    <w:p w14:paraId="0B056449" w14:textId="77777777" w:rsidR="00BD6FC8" w:rsidRPr="00910177" w:rsidRDefault="00CF2F27" w:rsidP="00322D07">
      <w:pPr>
        <w:pStyle w:val="Default"/>
        <w:numPr>
          <w:ilvl w:val="0"/>
          <w:numId w:val="2"/>
        </w:numPr>
        <w:spacing w:line="276" w:lineRule="auto"/>
        <w:jc w:val="both"/>
        <w:rPr>
          <w:rFonts w:ascii="Arial" w:hAnsi="Arial" w:cs="Arial"/>
          <w:color w:val="auto"/>
          <w:sz w:val="22"/>
          <w:szCs w:val="22"/>
        </w:rPr>
      </w:pPr>
      <w:r w:rsidRPr="00910177">
        <w:rPr>
          <w:rFonts w:ascii="Arial" w:hAnsi="Arial" w:cs="Arial"/>
          <w:color w:val="auto"/>
          <w:sz w:val="22"/>
          <w:szCs w:val="22"/>
        </w:rPr>
        <w:t>1</w:t>
      </w:r>
      <w:r w:rsidR="00BD6FC8" w:rsidRPr="00910177">
        <w:rPr>
          <w:rFonts w:ascii="Arial" w:hAnsi="Arial" w:cs="Arial"/>
          <w:color w:val="auto"/>
          <w:sz w:val="22"/>
          <w:szCs w:val="22"/>
        </w:rPr>
        <w:t xml:space="preserve"> (equivalent</w:t>
      </w:r>
      <w:r w:rsidR="00910177" w:rsidRPr="00910177">
        <w:rPr>
          <w:rFonts w:ascii="Arial" w:hAnsi="Arial" w:cs="Arial"/>
          <w:color w:val="auto"/>
          <w:sz w:val="22"/>
          <w:szCs w:val="22"/>
        </w:rPr>
        <w:t>) x Assistant Planning Manager</w:t>
      </w:r>
    </w:p>
    <w:p w14:paraId="68E5003C" w14:textId="77777777" w:rsidR="001F09DF" w:rsidRPr="00910177" w:rsidRDefault="00BD6FC8" w:rsidP="00322D07">
      <w:pPr>
        <w:pStyle w:val="Default"/>
        <w:numPr>
          <w:ilvl w:val="0"/>
          <w:numId w:val="2"/>
        </w:numPr>
        <w:spacing w:line="276" w:lineRule="auto"/>
        <w:jc w:val="both"/>
        <w:rPr>
          <w:rFonts w:ascii="Arial" w:hAnsi="Arial" w:cs="Arial"/>
          <w:color w:val="auto"/>
          <w:sz w:val="22"/>
          <w:szCs w:val="22"/>
        </w:rPr>
      </w:pPr>
      <w:r w:rsidRPr="00910177">
        <w:rPr>
          <w:rFonts w:ascii="Arial" w:hAnsi="Arial" w:cs="Arial"/>
          <w:color w:val="auto"/>
          <w:sz w:val="22"/>
          <w:szCs w:val="22"/>
        </w:rPr>
        <w:t>1</w:t>
      </w:r>
      <w:r w:rsidR="00E54522" w:rsidRPr="00910177">
        <w:rPr>
          <w:rFonts w:ascii="Arial" w:hAnsi="Arial" w:cs="Arial"/>
          <w:color w:val="auto"/>
          <w:sz w:val="22"/>
          <w:szCs w:val="22"/>
        </w:rPr>
        <w:t>.7 (equivalent)</w:t>
      </w:r>
      <w:r w:rsidR="001F09DF" w:rsidRPr="00910177">
        <w:rPr>
          <w:rFonts w:ascii="Arial" w:hAnsi="Arial" w:cs="Arial"/>
          <w:color w:val="auto"/>
          <w:sz w:val="22"/>
          <w:szCs w:val="22"/>
        </w:rPr>
        <w:t xml:space="preserve"> x Planning </w:t>
      </w:r>
      <w:r w:rsidR="00CF2F27" w:rsidRPr="00910177">
        <w:rPr>
          <w:rFonts w:ascii="Arial" w:hAnsi="Arial" w:cs="Arial"/>
          <w:color w:val="auto"/>
          <w:sz w:val="22"/>
          <w:szCs w:val="22"/>
        </w:rPr>
        <w:t xml:space="preserve">Policy </w:t>
      </w:r>
      <w:r w:rsidR="001F09DF" w:rsidRPr="00910177">
        <w:rPr>
          <w:rFonts w:ascii="Arial" w:hAnsi="Arial" w:cs="Arial"/>
          <w:color w:val="auto"/>
          <w:sz w:val="22"/>
          <w:szCs w:val="22"/>
        </w:rPr>
        <w:t>Officers</w:t>
      </w:r>
    </w:p>
    <w:p w14:paraId="3446F515" w14:textId="1FA82C83" w:rsidR="00CF2F27" w:rsidRPr="00CB62C2" w:rsidRDefault="005644BE" w:rsidP="00322D07">
      <w:pPr>
        <w:pStyle w:val="Default"/>
        <w:numPr>
          <w:ilvl w:val="0"/>
          <w:numId w:val="2"/>
        </w:numPr>
        <w:spacing w:line="276" w:lineRule="auto"/>
        <w:jc w:val="both"/>
        <w:rPr>
          <w:rFonts w:ascii="Arial" w:hAnsi="Arial" w:cs="Arial"/>
          <w:color w:val="auto"/>
          <w:sz w:val="22"/>
          <w:szCs w:val="22"/>
        </w:rPr>
      </w:pPr>
      <w:r w:rsidRPr="005644BE">
        <w:rPr>
          <w:rFonts w:ascii="Arial" w:hAnsi="Arial" w:cs="Arial"/>
          <w:color w:val="auto"/>
          <w:sz w:val="22"/>
          <w:szCs w:val="22"/>
        </w:rPr>
        <w:t xml:space="preserve">Input from </w:t>
      </w:r>
      <w:r w:rsidR="00CF2F27" w:rsidRPr="005644BE">
        <w:rPr>
          <w:rFonts w:ascii="Arial" w:hAnsi="Arial" w:cs="Arial"/>
          <w:color w:val="auto"/>
          <w:sz w:val="22"/>
          <w:szCs w:val="22"/>
        </w:rPr>
        <w:t>Intelligence</w:t>
      </w:r>
      <w:r w:rsidR="00CF2F27" w:rsidRPr="00CB62C2">
        <w:rPr>
          <w:rFonts w:ascii="Arial" w:hAnsi="Arial" w:cs="Arial"/>
          <w:color w:val="auto"/>
          <w:sz w:val="22"/>
          <w:szCs w:val="22"/>
        </w:rPr>
        <w:t xml:space="preserve"> &amp; Monitoring Officer</w:t>
      </w:r>
    </w:p>
    <w:p w14:paraId="21350710" w14:textId="77777777" w:rsidR="001F09DF" w:rsidRPr="00AA26F0" w:rsidRDefault="001F09DF" w:rsidP="00322D07">
      <w:pPr>
        <w:pStyle w:val="CM25"/>
        <w:spacing w:line="276" w:lineRule="auto"/>
        <w:jc w:val="both"/>
        <w:rPr>
          <w:rFonts w:ascii="Arial" w:hAnsi="Arial" w:cs="Arial"/>
          <w:sz w:val="22"/>
          <w:szCs w:val="22"/>
        </w:rPr>
      </w:pPr>
    </w:p>
    <w:p w14:paraId="0A5CC1E3" w14:textId="77777777" w:rsidR="001F09DF" w:rsidRPr="00AA26F0" w:rsidRDefault="00037650" w:rsidP="00322D07">
      <w:pPr>
        <w:pStyle w:val="Default"/>
        <w:spacing w:line="276" w:lineRule="auto"/>
        <w:jc w:val="both"/>
        <w:rPr>
          <w:rFonts w:ascii="Arial" w:hAnsi="Arial" w:cs="Arial"/>
          <w:color w:val="auto"/>
          <w:sz w:val="22"/>
          <w:szCs w:val="22"/>
        </w:rPr>
      </w:pPr>
      <w:r w:rsidRPr="00AA26F0">
        <w:rPr>
          <w:rFonts w:ascii="Arial" w:hAnsi="Arial" w:cs="Arial"/>
          <w:color w:val="auto"/>
          <w:sz w:val="22"/>
          <w:szCs w:val="22"/>
        </w:rPr>
        <w:t>In addition, j</w:t>
      </w:r>
      <w:r w:rsidR="001F09DF" w:rsidRPr="00AA26F0">
        <w:rPr>
          <w:rFonts w:ascii="Arial" w:hAnsi="Arial" w:cs="Arial"/>
          <w:color w:val="auto"/>
          <w:sz w:val="22"/>
          <w:szCs w:val="22"/>
        </w:rPr>
        <w:t xml:space="preserve">oint working between the </w:t>
      </w:r>
      <w:r w:rsidR="0002238C" w:rsidRPr="00AA26F0">
        <w:rPr>
          <w:rFonts w:ascii="Arial" w:hAnsi="Arial" w:cs="Arial"/>
          <w:color w:val="auto"/>
          <w:sz w:val="22"/>
          <w:szCs w:val="22"/>
        </w:rPr>
        <w:t>Central Lancashire</w:t>
      </w:r>
      <w:r w:rsidR="001F09DF" w:rsidRPr="00AA26F0">
        <w:rPr>
          <w:rFonts w:ascii="Arial" w:hAnsi="Arial" w:cs="Arial"/>
          <w:color w:val="auto"/>
          <w:sz w:val="22"/>
          <w:szCs w:val="22"/>
        </w:rPr>
        <w:t xml:space="preserve"> teams is coordinated through </w:t>
      </w:r>
      <w:r w:rsidR="00833155" w:rsidRPr="00AA26F0">
        <w:rPr>
          <w:rFonts w:ascii="Arial" w:hAnsi="Arial" w:cs="Arial"/>
          <w:color w:val="auto"/>
          <w:sz w:val="22"/>
          <w:szCs w:val="22"/>
        </w:rPr>
        <w:t xml:space="preserve">a Central Lancashire officer working group.  There is also a </w:t>
      </w:r>
      <w:r w:rsidR="001F09DF" w:rsidRPr="00AA26F0">
        <w:rPr>
          <w:rFonts w:ascii="Arial" w:hAnsi="Arial" w:cs="Arial"/>
          <w:color w:val="auto"/>
          <w:sz w:val="22"/>
          <w:szCs w:val="22"/>
        </w:rPr>
        <w:t xml:space="preserve">Joint Advisory Committee </w:t>
      </w:r>
      <w:r w:rsidR="00C92017" w:rsidRPr="00AA26F0">
        <w:rPr>
          <w:rFonts w:ascii="Arial" w:hAnsi="Arial" w:cs="Arial"/>
          <w:color w:val="auto"/>
          <w:sz w:val="22"/>
          <w:szCs w:val="22"/>
        </w:rPr>
        <w:t xml:space="preserve">made up </w:t>
      </w:r>
      <w:r w:rsidR="001F09DF" w:rsidRPr="00AA26F0">
        <w:rPr>
          <w:rFonts w:ascii="Arial" w:hAnsi="Arial" w:cs="Arial"/>
          <w:color w:val="auto"/>
          <w:sz w:val="22"/>
          <w:szCs w:val="22"/>
        </w:rPr>
        <w:t xml:space="preserve">of members from the three </w:t>
      </w:r>
      <w:r w:rsidR="00C92017" w:rsidRPr="00AA26F0">
        <w:rPr>
          <w:rFonts w:ascii="Arial" w:hAnsi="Arial" w:cs="Arial"/>
          <w:color w:val="auto"/>
          <w:sz w:val="22"/>
          <w:szCs w:val="22"/>
        </w:rPr>
        <w:t xml:space="preserve">Central Lancashire </w:t>
      </w:r>
      <w:r w:rsidR="001F09DF" w:rsidRPr="00AA26F0">
        <w:rPr>
          <w:rFonts w:ascii="Arial" w:hAnsi="Arial" w:cs="Arial"/>
          <w:color w:val="auto"/>
          <w:sz w:val="22"/>
          <w:szCs w:val="22"/>
        </w:rPr>
        <w:t xml:space="preserve">authorities and Lancashire County Council. </w:t>
      </w:r>
    </w:p>
    <w:p w14:paraId="2386E979" w14:textId="77777777" w:rsidR="001F09DF" w:rsidRPr="00AA26F0" w:rsidRDefault="001F09DF" w:rsidP="00322D07">
      <w:pPr>
        <w:pStyle w:val="Default"/>
        <w:spacing w:line="276" w:lineRule="auto"/>
        <w:jc w:val="both"/>
        <w:rPr>
          <w:rFonts w:ascii="Arial" w:hAnsi="Arial" w:cs="Arial"/>
          <w:color w:val="auto"/>
        </w:rPr>
      </w:pPr>
    </w:p>
    <w:p w14:paraId="09B78FCA" w14:textId="77777777" w:rsidR="001F09DF" w:rsidRPr="00AA26F0" w:rsidRDefault="00833155" w:rsidP="00322D07">
      <w:pPr>
        <w:autoSpaceDE w:val="0"/>
        <w:autoSpaceDN w:val="0"/>
        <w:adjustRightInd w:val="0"/>
        <w:spacing w:line="276" w:lineRule="auto"/>
        <w:jc w:val="both"/>
        <w:rPr>
          <w:rFonts w:cs="Arial"/>
          <w:color w:val="FF0000"/>
          <w:szCs w:val="22"/>
        </w:rPr>
      </w:pPr>
      <w:r w:rsidRPr="00AA26F0">
        <w:rPr>
          <w:rFonts w:cs="Arial"/>
          <w:szCs w:val="22"/>
        </w:rPr>
        <w:t>The Planning</w:t>
      </w:r>
      <w:r w:rsidR="00CB62C2">
        <w:rPr>
          <w:rFonts w:cs="Arial"/>
          <w:szCs w:val="22"/>
        </w:rPr>
        <w:t xml:space="preserve"> Policy</w:t>
      </w:r>
      <w:r w:rsidRPr="00AA26F0">
        <w:rPr>
          <w:rFonts w:cs="Arial"/>
          <w:szCs w:val="22"/>
        </w:rPr>
        <w:t xml:space="preserve"> Team can draw on additional </w:t>
      </w:r>
      <w:r w:rsidR="00987084" w:rsidRPr="00AA26F0">
        <w:rPr>
          <w:rFonts w:cs="Arial"/>
          <w:szCs w:val="22"/>
        </w:rPr>
        <w:t>resource</w:t>
      </w:r>
      <w:r w:rsidR="00045C69" w:rsidRPr="00AA26F0">
        <w:rPr>
          <w:rFonts w:cs="Arial"/>
          <w:szCs w:val="22"/>
        </w:rPr>
        <w:t>s</w:t>
      </w:r>
      <w:r w:rsidRPr="00AA26F0">
        <w:rPr>
          <w:rFonts w:cs="Arial"/>
          <w:szCs w:val="22"/>
        </w:rPr>
        <w:t xml:space="preserve"> from other teams within </w:t>
      </w:r>
      <w:r w:rsidR="00C92017" w:rsidRPr="00AA26F0">
        <w:rPr>
          <w:rFonts w:cs="Arial"/>
          <w:szCs w:val="22"/>
        </w:rPr>
        <w:t>South Ribble Borough</w:t>
      </w:r>
      <w:r w:rsidRPr="00AA26F0">
        <w:rPr>
          <w:rFonts w:cs="Arial"/>
          <w:szCs w:val="22"/>
        </w:rPr>
        <w:t xml:space="preserve"> Council, </w:t>
      </w:r>
      <w:r w:rsidR="00987084" w:rsidRPr="00AA26F0">
        <w:rPr>
          <w:rFonts w:cs="Arial"/>
          <w:szCs w:val="22"/>
        </w:rPr>
        <w:t>for expertise on, for example:</w:t>
      </w:r>
    </w:p>
    <w:p w14:paraId="62140123" w14:textId="77777777" w:rsidR="001F09DF" w:rsidRPr="00AA26F0" w:rsidRDefault="001F09DF" w:rsidP="00322D07">
      <w:pPr>
        <w:autoSpaceDE w:val="0"/>
        <w:autoSpaceDN w:val="0"/>
        <w:adjustRightInd w:val="0"/>
        <w:spacing w:line="276" w:lineRule="auto"/>
        <w:jc w:val="both"/>
        <w:rPr>
          <w:rFonts w:cs="Arial"/>
          <w:color w:val="FF0000"/>
          <w:szCs w:val="22"/>
        </w:rPr>
      </w:pPr>
    </w:p>
    <w:p w14:paraId="347C83DE" w14:textId="77777777" w:rsidR="001F09DF" w:rsidRPr="00AA26F0" w:rsidRDefault="004A2BD2" w:rsidP="00322D07">
      <w:pPr>
        <w:numPr>
          <w:ilvl w:val="0"/>
          <w:numId w:val="16"/>
        </w:numPr>
        <w:autoSpaceDE w:val="0"/>
        <w:autoSpaceDN w:val="0"/>
        <w:adjustRightInd w:val="0"/>
        <w:spacing w:line="276" w:lineRule="auto"/>
        <w:jc w:val="both"/>
        <w:rPr>
          <w:rFonts w:cs="Arial"/>
          <w:color w:val="000000" w:themeColor="text1"/>
          <w:szCs w:val="22"/>
        </w:rPr>
      </w:pPr>
      <w:r w:rsidRPr="00AA26F0">
        <w:rPr>
          <w:rFonts w:cs="Arial"/>
          <w:color w:val="000000" w:themeColor="text1"/>
          <w:szCs w:val="22"/>
        </w:rPr>
        <w:t xml:space="preserve">Development </w:t>
      </w:r>
      <w:r w:rsidR="00841E9F">
        <w:rPr>
          <w:rFonts w:cs="Arial"/>
          <w:color w:val="000000" w:themeColor="text1"/>
          <w:szCs w:val="22"/>
        </w:rPr>
        <w:t>M</w:t>
      </w:r>
      <w:r w:rsidR="001F09DF" w:rsidRPr="00AA26F0">
        <w:rPr>
          <w:rFonts w:cs="Arial"/>
          <w:color w:val="000000" w:themeColor="text1"/>
          <w:szCs w:val="22"/>
        </w:rPr>
        <w:t>anagement</w:t>
      </w:r>
    </w:p>
    <w:p w14:paraId="27DBA18F" w14:textId="77777777" w:rsidR="001F09DF" w:rsidRPr="00AA26F0" w:rsidRDefault="00427617" w:rsidP="00322D07">
      <w:pPr>
        <w:numPr>
          <w:ilvl w:val="0"/>
          <w:numId w:val="16"/>
        </w:numPr>
        <w:autoSpaceDE w:val="0"/>
        <w:autoSpaceDN w:val="0"/>
        <w:adjustRightInd w:val="0"/>
        <w:spacing w:line="276" w:lineRule="auto"/>
        <w:jc w:val="both"/>
        <w:rPr>
          <w:rFonts w:cs="Arial"/>
          <w:color w:val="000000" w:themeColor="text1"/>
          <w:szCs w:val="22"/>
        </w:rPr>
      </w:pPr>
      <w:r>
        <w:rPr>
          <w:rFonts w:cs="Arial"/>
          <w:color w:val="000000" w:themeColor="text1"/>
          <w:szCs w:val="22"/>
        </w:rPr>
        <w:t xml:space="preserve">Strategic </w:t>
      </w:r>
      <w:r w:rsidR="001F09DF" w:rsidRPr="00AA26F0">
        <w:rPr>
          <w:rFonts w:cs="Arial"/>
          <w:color w:val="000000" w:themeColor="text1"/>
          <w:szCs w:val="22"/>
        </w:rPr>
        <w:t>Housing</w:t>
      </w:r>
    </w:p>
    <w:p w14:paraId="2FD1B07C" w14:textId="77777777" w:rsidR="001F09DF" w:rsidRPr="00AA26F0" w:rsidRDefault="00841E9F" w:rsidP="00322D07">
      <w:pPr>
        <w:numPr>
          <w:ilvl w:val="0"/>
          <w:numId w:val="16"/>
        </w:numPr>
        <w:autoSpaceDE w:val="0"/>
        <w:autoSpaceDN w:val="0"/>
        <w:adjustRightInd w:val="0"/>
        <w:spacing w:line="276" w:lineRule="auto"/>
        <w:jc w:val="both"/>
        <w:rPr>
          <w:rFonts w:cs="Arial"/>
          <w:color w:val="000000" w:themeColor="text1"/>
          <w:szCs w:val="22"/>
        </w:rPr>
      </w:pPr>
      <w:r>
        <w:rPr>
          <w:rFonts w:cs="Arial"/>
          <w:color w:val="000000" w:themeColor="text1"/>
          <w:szCs w:val="22"/>
        </w:rPr>
        <w:t>Environmental H</w:t>
      </w:r>
      <w:r w:rsidR="001F09DF" w:rsidRPr="00AA26F0">
        <w:rPr>
          <w:rFonts w:cs="Arial"/>
          <w:color w:val="000000" w:themeColor="text1"/>
          <w:szCs w:val="22"/>
        </w:rPr>
        <w:t>ealth</w:t>
      </w:r>
    </w:p>
    <w:p w14:paraId="1A6C4E1B" w14:textId="77777777" w:rsidR="001F09DF" w:rsidRPr="00AA26F0" w:rsidRDefault="007A0A81" w:rsidP="00322D07">
      <w:pPr>
        <w:numPr>
          <w:ilvl w:val="0"/>
          <w:numId w:val="16"/>
        </w:numPr>
        <w:autoSpaceDE w:val="0"/>
        <w:autoSpaceDN w:val="0"/>
        <w:adjustRightInd w:val="0"/>
        <w:spacing w:line="276" w:lineRule="auto"/>
        <w:jc w:val="both"/>
        <w:rPr>
          <w:rFonts w:cs="Arial"/>
          <w:color w:val="000000" w:themeColor="text1"/>
          <w:szCs w:val="22"/>
        </w:rPr>
      </w:pPr>
      <w:r>
        <w:rPr>
          <w:rFonts w:cs="Arial"/>
          <w:color w:val="000000" w:themeColor="text1"/>
          <w:szCs w:val="22"/>
        </w:rPr>
        <w:t>Enterprise Services (including Leisure and Economic Development)</w:t>
      </w:r>
    </w:p>
    <w:p w14:paraId="47FD191B" w14:textId="77777777" w:rsidR="001F09DF" w:rsidRPr="006A3A37" w:rsidRDefault="00841E9F" w:rsidP="00322D07">
      <w:pPr>
        <w:numPr>
          <w:ilvl w:val="0"/>
          <w:numId w:val="16"/>
        </w:numPr>
        <w:autoSpaceDE w:val="0"/>
        <w:autoSpaceDN w:val="0"/>
        <w:adjustRightInd w:val="0"/>
        <w:spacing w:line="276" w:lineRule="auto"/>
        <w:jc w:val="both"/>
        <w:rPr>
          <w:rFonts w:cs="Arial"/>
          <w:color w:val="000000" w:themeColor="text1"/>
          <w:szCs w:val="22"/>
        </w:rPr>
      </w:pPr>
      <w:r>
        <w:rPr>
          <w:rFonts w:cs="Arial"/>
          <w:color w:val="000000" w:themeColor="text1"/>
          <w:szCs w:val="22"/>
        </w:rPr>
        <w:t xml:space="preserve">Property </w:t>
      </w:r>
      <w:r w:rsidRPr="006A3A37">
        <w:rPr>
          <w:rFonts w:cs="Arial"/>
          <w:color w:val="000000" w:themeColor="text1"/>
          <w:szCs w:val="22"/>
        </w:rPr>
        <w:t>S</w:t>
      </w:r>
      <w:r w:rsidR="001F09DF" w:rsidRPr="006A3A37">
        <w:rPr>
          <w:rFonts w:cs="Arial"/>
          <w:color w:val="000000" w:themeColor="text1"/>
          <w:szCs w:val="22"/>
        </w:rPr>
        <w:t>ervices</w:t>
      </w:r>
    </w:p>
    <w:p w14:paraId="53B8FC98" w14:textId="77777777" w:rsidR="00987084" w:rsidRPr="006A3A37" w:rsidRDefault="00841E9F" w:rsidP="00322D07">
      <w:pPr>
        <w:numPr>
          <w:ilvl w:val="0"/>
          <w:numId w:val="16"/>
        </w:numPr>
        <w:autoSpaceDE w:val="0"/>
        <w:autoSpaceDN w:val="0"/>
        <w:adjustRightInd w:val="0"/>
        <w:spacing w:line="276" w:lineRule="auto"/>
        <w:jc w:val="both"/>
        <w:rPr>
          <w:rFonts w:cs="Arial"/>
          <w:color w:val="000000" w:themeColor="text1"/>
          <w:szCs w:val="22"/>
        </w:rPr>
      </w:pPr>
      <w:r w:rsidRPr="006A3A37">
        <w:rPr>
          <w:rFonts w:cs="Arial"/>
          <w:color w:val="000000" w:themeColor="text1"/>
          <w:szCs w:val="22"/>
        </w:rPr>
        <w:t>Sports D</w:t>
      </w:r>
      <w:r w:rsidR="001F09DF" w:rsidRPr="006A3A37">
        <w:rPr>
          <w:rFonts w:cs="Arial"/>
          <w:color w:val="000000" w:themeColor="text1"/>
          <w:szCs w:val="22"/>
        </w:rPr>
        <w:t xml:space="preserve">evelopment </w:t>
      </w:r>
    </w:p>
    <w:p w14:paraId="7ABF409C" w14:textId="77777777" w:rsidR="001F09DF" w:rsidRPr="006A3A37" w:rsidRDefault="001F09DF" w:rsidP="00322D07">
      <w:pPr>
        <w:numPr>
          <w:ilvl w:val="0"/>
          <w:numId w:val="16"/>
        </w:numPr>
        <w:autoSpaceDE w:val="0"/>
        <w:autoSpaceDN w:val="0"/>
        <w:adjustRightInd w:val="0"/>
        <w:spacing w:line="276" w:lineRule="auto"/>
        <w:jc w:val="both"/>
        <w:rPr>
          <w:rFonts w:cs="Arial"/>
          <w:color w:val="000000" w:themeColor="text1"/>
          <w:szCs w:val="22"/>
        </w:rPr>
      </w:pPr>
      <w:r w:rsidRPr="006A3A37">
        <w:rPr>
          <w:rFonts w:cs="Arial"/>
          <w:color w:val="000000" w:themeColor="text1"/>
          <w:szCs w:val="22"/>
        </w:rPr>
        <w:t>Parks</w:t>
      </w:r>
      <w:r w:rsidR="007A0A81">
        <w:rPr>
          <w:rFonts w:cs="Arial"/>
          <w:color w:val="000000" w:themeColor="text1"/>
          <w:szCs w:val="22"/>
        </w:rPr>
        <w:t>/</w:t>
      </w:r>
      <w:proofErr w:type="spellStart"/>
      <w:r w:rsidR="007A0A81">
        <w:rPr>
          <w:rFonts w:cs="Arial"/>
          <w:color w:val="000000" w:themeColor="text1"/>
          <w:szCs w:val="22"/>
        </w:rPr>
        <w:t>Arboriculturalist</w:t>
      </w:r>
      <w:proofErr w:type="spellEnd"/>
    </w:p>
    <w:p w14:paraId="161EA85F" w14:textId="77777777" w:rsidR="001F09DF" w:rsidRDefault="007A0A81" w:rsidP="00322D07">
      <w:pPr>
        <w:numPr>
          <w:ilvl w:val="0"/>
          <w:numId w:val="16"/>
        </w:numPr>
        <w:autoSpaceDE w:val="0"/>
        <w:autoSpaceDN w:val="0"/>
        <w:adjustRightInd w:val="0"/>
        <w:spacing w:line="276" w:lineRule="auto"/>
        <w:jc w:val="both"/>
        <w:rPr>
          <w:rFonts w:cs="Arial"/>
          <w:color w:val="000000" w:themeColor="text1"/>
          <w:szCs w:val="22"/>
        </w:rPr>
      </w:pPr>
      <w:r>
        <w:rPr>
          <w:rFonts w:cs="Arial"/>
          <w:color w:val="000000" w:themeColor="text1"/>
          <w:szCs w:val="22"/>
        </w:rPr>
        <w:t>Community Works</w:t>
      </w:r>
    </w:p>
    <w:p w14:paraId="312DF631" w14:textId="77777777" w:rsidR="007A0A81" w:rsidRPr="00AA26F0" w:rsidRDefault="007A0A81" w:rsidP="00322D07">
      <w:pPr>
        <w:numPr>
          <w:ilvl w:val="0"/>
          <w:numId w:val="16"/>
        </w:numPr>
        <w:autoSpaceDE w:val="0"/>
        <w:autoSpaceDN w:val="0"/>
        <w:adjustRightInd w:val="0"/>
        <w:spacing w:line="276" w:lineRule="auto"/>
        <w:jc w:val="both"/>
        <w:rPr>
          <w:rFonts w:cs="Arial"/>
          <w:color w:val="000000" w:themeColor="text1"/>
          <w:szCs w:val="22"/>
        </w:rPr>
      </w:pPr>
      <w:r>
        <w:rPr>
          <w:rFonts w:cs="Arial"/>
          <w:color w:val="000000" w:themeColor="text1"/>
          <w:szCs w:val="22"/>
        </w:rPr>
        <w:t>Legal</w:t>
      </w:r>
    </w:p>
    <w:p w14:paraId="4B4A79AF" w14:textId="77777777" w:rsidR="004A2BD2" w:rsidRPr="00AA26F0" w:rsidRDefault="004A2BD2" w:rsidP="00322D07">
      <w:pPr>
        <w:autoSpaceDE w:val="0"/>
        <w:autoSpaceDN w:val="0"/>
        <w:adjustRightInd w:val="0"/>
        <w:spacing w:line="276" w:lineRule="auto"/>
        <w:jc w:val="both"/>
        <w:rPr>
          <w:rFonts w:cs="Arial"/>
          <w:color w:val="000000" w:themeColor="text1"/>
          <w:szCs w:val="22"/>
        </w:rPr>
      </w:pPr>
    </w:p>
    <w:p w14:paraId="032B1E25" w14:textId="77777777" w:rsidR="00987084" w:rsidRPr="00AA26F0" w:rsidRDefault="001F09DF" w:rsidP="00322D07">
      <w:pPr>
        <w:autoSpaceDE w:val="0"/>
        <w:autoSpaceDN w:val="0"/>
        <w:adjustRightInd w:val="0"/>
        <w:spacing w:line="276" w:lineRule="auto"/>
        <w:jc w:val="both"/>
        <w:rPr>
          <w:rFonts w:cs="Arial"/>
          <w:color w:val="000000" w:themeColor="text1"/>
          <w:szCs w:val="22"/>
        </w:rPr>
      </w:pPr>
      <w:r w:rsidRPr="00AA26F0">
        <w:rPr>
          <w:rFonts w:cs="Arial"/>
          <w:color w:val="000000" w:themeColor="text1"/>
          <w:szCs w:val="22"/>
        </w:rPr>
        <w:t xml:space="preserve">Lancashire County Council has </w:t>
      </w:r>
      <w:r w:rsidR="00987084" w:rsidRPr="00AA26F0">
        <w:rPr>
          <w:rFonts w:cs="Arial"/>
          <w:color w:val="000000" w:themeColor="text1"/>
          <w:szCs w:val="22"/>
        </w:rPr>
        <w:t>a strategic planning function.  The borough council draws on their expertise in areas such as:</w:t>
      </w:r>
    </w:p>
    <w:p w14:paraId="283036AD" w14:textId="77777777" w:rsidR="004A2BD2" w:rsidRPr="00AA26F0" w:rsidRDefault="004A2BD2" w:rsidP="00322D07">
      <w:pPr>
        <w:autoSpaceDE w:val="0"/>
        <w:autoSpaceDN w:val="0"/>
        <w:adjustRightInd w:val="0"/>
        <w:spacing w:line="276" w:lineRule="auto"/>
        <w:jc w:val="both"/>
        <w:rPr>
          <w:rFonts w:cs="Arial"/>
          <w:color w:val="000000" w:themeColor="text1"/>
          <w:szCs w:val="22"/>
        </w:rPr>
      </w:pPr>
    </w:p>
    <w:p w14:paraId="5CAE5E65" w14:textId="77777777" w:rsidR="007A0A81" w:rsidRDefault="007A0A81" w:rsidP="00322D07">
      <w:pPr>
        <w:numPr>
          <w:ilvl w:val="0"/>
          <w:numId w:val="16"/>
        </w:numPr>
        <w:autoSpaceDE w:val="0"/>
        <w:autoSpaceDN w:val="0"/>
        <w:adjustRightInd w:val="0"/>
        <w:spacing w:line="276" w:lineRule="auto"/>
        <w:jc w:val="both"/>
        <w:rPr>
          <w:rFonts w:cs="Arial"/>
          <w:color w:val="000000" w:themeColor="text1"/>
          <w:szCs w:val="22"/>
        </w:rPr>
      </w:pPr>
      <w:r>
        <w:rPr>
          <w:rFonts w:cs="Arial"/>
          <w:color w:val="000000" w:themeColor="text1"/>
          <w:szCs w:val="22"/>
        </w:rPr>
        <w:t>Flood</w:t>
      </w:r>
    </w:p>
    <w:p w14:paraId="2868277A" w14:textId="77777777" w:rsidR="00987084" w:rsidRPr="00AA26F0" w:rsidRDefault="00987084" w:rsidP="00322D07">
      <w:pPr>
        <w:numPr>
          <w:ilvl w:val="0"/>
          <w:numId w:val="16"/>
        </w:numPr>
        <w:autoSpaceDE w:val="0"/>
        <w:autoSpaceDN w:val="0"/>
        <w:adjustRightInd w:val="0"/>
        <w:spacing w:line="276" w:lineRule="auto"/>
        <w:jc w:val="both"/>
        <w:rPr>
          <w:rFonts w:cs="Arial"/>
          <w:color w:val="000000" w:themeColor="text1"/>
          <w:szCs w:val="22"/>
        </w:rPr>
      </w:pPr>
      <w:r w:rsidRPr="00AA26F0">
        <w:rPr>
          <w:rFonts w:cs="Arial"/>
          <w:color w:val="000000" w:themeColor="text1"/>
          <w:szCs w:val="22"/>
        </w:rPr>
        <w:t>Transport and highways</w:t>
      </w:r>
    </w:p>
    <w:p w14:paraId="3EBF448B" w14:textId="77777777" w:rsidR="00987084" w:rsidRPr="00AA26F0" w:rsidRDefault="00987084" w:rsidP="00322D07">
      <w:pPr>
        <w:numPr>
          <w:ilvl w:val="0"/>
          <w:numId w:val="16"/>
        </w:numPr>
        <w:autoSpaceDE w:val="0"/>
        <w:autoSpaceDN w:val="0"/>
        <w:adjustRightInd w:val="0"/>
        <w:spacing w:line="276" w:lineRule="auto"/>
        <w:jc w:val="both"/>
        <w:rPr>
          <w:rFonts w:cs="Arial"/>
          <w:color w:val="000000" w:themeColor="text1"/>
          <w:szCs w:val="22"/>
        </w:rPr>
      </w:pPr>
      <w:r w:rsidRPr="00AA26F0">
        <w:rPr>
          <w:rFonts w:cs="Arial"/>
          <w:color w:val="000000" w:themeColor="text1"/>
          <w:szCs w:val="22"/>
        </w:rPr>
        <w:t>Minerals and waste</w:t>
      </w:r>
    </w:p>
    <w:p w14:paraId="4AB55E70" w14:textId="77777777" w:rsidR="00987084" w:rsidRDefault="00987084" w:rsidP="00322D07">
      <w:pPr>
        <w:numPr>
          <w:ilvl w:val="0"/>
          <w:numId w:val="16"/>
        </w:numPr>
        <w:autoSpaceDE w:val="0"/>
        <w:autoSpaceDN w:val="0"/>
        <w:adjustRightInd w:val="0"/>
        <w:spacing w:line="276" w:lineRule="auto"/>
        <w:jc w:val="both"/>
        <w:rPr>
          <w:rFonts w:cs="Arial"/>
          <w:color w:val="000000" w:themeColor="text1"/>
          <w:szCs w:val="22"/>
        </w:rPr>
      </w:pPr>
      <w:r w:rsidRPr="00AA26F0">
        <w:rPr>
          <w:rFonts w:cs="Arial"/>
          <w:color w:val="000000" w:themeColor="text1"/>
          <w:szCs w:val="22"/>
        </w:rPr>
        <w:t>Education</w:t>
      </w:r>
    </w:p>
    <w:p w14:paraId="2AF4D5A4" w14:textId="77777777" w:rsidR="007A0A81" w:rsidRDefault="007A0A81" w:rsidP="007A0A81">
      <w:pPr>
        <w:autoSpaceDE w:val="0"/>
        <w:autoSpaceDN w:val="0"/>
        <w:adjustRightInd w:val="0"/>
        <w:spacing w:line="276" w:lineRule="auto"/>
        <w:jc w:val="both"/>
        <w:rPr>
          <w:rFonts w:cs="Arial"/>
          <w:color w:val="000000" w:themeColor="text1"/>
          <w:szCs w:val="22"/>
        </w:rPr>
      </w:pPr>
    </w:p>
    <w:p w14:paraId="0DB4BE16" w14:textId="5B84D358" w:rsidR="007A0A81" w:rsidRPr="00AA26F0" w:rsidRDefault="007A0A81" w:rsidP="007A0A81">
      <w:pPr>
        <w:autoSpaceDE w:val="0"/>
        <w:autoSpaceDN w:val="0"/>
        <w:adjustRightInd w:val="0"/>
        <w:spacing w:line="276" w:lineRule="auto"/>
        <w:jc w:val="both"/>
        <w:rPr>
          <w:rFonts w:cs="Arial"/>
          <w:color w:val="000000" w:themeColor="text1"/>
          <w:szCs w:val="22"/>
        </w:rPr>
      </w:pPr>
      <w:r>
        <w:rPr>
          <w:rFonts w:cs="Arial"/>
          <w:color w:val="000000" w:themeColor="text1"/>
          <w:szCs w:val="22"/>
        </w:rPr>
        <w:t>Other external organisations, including the NHS, Environment Agency and Historic England, are also call</w:t>
      </w:r>
      <w:r w:rsidR="00253E00">
        <w:rPr>
          <w:rFonts w:cs="Arial"/>
          <w:color w:val="000000" w:themeColor="text1"/>
          <w:szCs w:val="22"/>
        </w:rPr>
        <w:t>ed</w:t>
      </w:r>
      <w:r>
        <w:rPr>
          <w:rFonts w:cs="Arial"/>
          <w:color w:val="000000" w:themeColor="text1"/>
          <w:szCs w:val="22"/>
        </w:rPr>
        <w:t xml:space="preserve"> on as and when necessary.</w:t>
      </w:r>
    </w:p>
    <w:p w14:paraId="69ED0CBC" w14:textId="77777777" w:rsidR="00987084" w:rsidRPr="00AA26F0" w:rsidRDefault="00987084" w:rsidP="00322D07">
      <w:pPr>
        <w:autoSpaceDE w:val="0"/>
        <w:autoSpaceDN w:val="0"/>
        <w:adjustRightInd w:val="0"/>
        <w:spacing w:line="276" w:lineRule="auto"/>
        <w:ind w:left="1080"/>
        <w:jc w:val="both"/>
        <w:rPr>
          <w:rFonts w:cs="Arial"/>
          <w:color w:val="000000" w:themeColor="text1"/>
          <w:szCs w:val="22"/>
        </w:rPr>
      </w:pPr>
    </w:p>
    <w:p w14:paraId="460E71B9" w14:textId="77777777" w:rsidR="001F09DF" w:rsidRPr="00AA26F0" w:rsidRDefault="001F09DF" w:rsidP="00322D07">
      <w:pPr>
        <w:pStyle w:val="CM25"/>
        <w:spacing w:line="276" w:lineRule="auto"/>
        <w:jc w:val="both"/>
        <w:rPr>
          <w:rFonts w:ascii="Arial" w:hAnsi="Arial" w:cs="Arial"/>
          <w:sz w:val="22"/>
          <w:szCs w:val="22"/>
        </w:rPr>
      </w:pPr>
      <w:r w:rsidRPr="00AA26F0">
        <w:rPr>
          <w:rFonts w:ascii="Arial" w:hAnsi="Arial" w:cs="Arial"/>
          <w:sz w:val="22"/>
          <w:szCs w:val="22"/>
        </w:rPr>
        <w:t xml:space="preserve">Consultants </w:t>
      </w:r>
      <w:r w:rsidR="00C92017" w:rsidRPr="00AA26F0">
        <w:rPr>
          <w:rFonts w:ascii="Arial" w:hAnsi="Arial" w:cs="Arial"/>
          <w:sz w:val="22"/>
          <w:szCs w:val="22"/>
        </w:rPr>
        <w:t>are</w:t>
      </w:r>
      <w:r w:rsidRPr="00AA26F0">
        <w:rPr>
          <w:rFonts w:ascii="Arial" w:hAnsi="Arial" w:cs="Arial"/>
          <w:sz w:val="22"/>
          <w:szCs w:val="22"/>
        </w:rPr>
        <w:t xml:space="preserve"> engaged on specific projects where there is a lack of expertise or capacity in-house, for example the production of studies as part of the evidence base</w:t>
      </w:r>
      <w:r w:rsidR="00472808" w:rsidRPr="00AA26F0">
        <w:rPr>
          <w:rFonts w:ascii="Arial" w:hAnsi="Arial" w:cs="Arial"/>
          <w:sz w:val="22"/>
          <w:szCs w:val="22"/>
        </w:rPr>
        <w:t xml:space="preserve"> for the </w:t>
      </w:r>
      <w:r w:rsidR="00163B42">
        <w:rPr>
          <w:rFonts w:ascii="Arial" w:hAnsi="Arial" w:cs="Arial"/>
          <w:sz w:val="22"/>
          <w:szCs w:val="22"/>
        </w:rPr>
        <w:t>Local Plan</w:t>
      </w:r>
      <w:r w:rsidRPr="00AA26F0">
        <w:rPr>
          <w:rFonts w:ascii="Arial" w:hAnsi="Arial" w:cs="Arial"/>
          <w:sz w:val="22"/>
          <w:szCs w:val="22"/>
        </w:rPr>
        <w:t xml:space="preserve">.  </w:t>
      </w:r>
    </w:p>
    <w:p w14:paraId="332D8F7D" w14:textId="77777777" w:rsidR="008F0131" w:rsidRPr="00AA26F0" w:rsidRDefault="008F0131" w:rsidP="008F0131">
      <w:pPr>
        <w:pStyle w:val="Default"/>
      </w:pPr>
    </w:p>
    <w:p w14:paraId="75E67A9C" w14:textId="77777777" w:rsidR="001F09DF" w:rsidRPr="00AA26F0" w:rsidRDefault="001F09DF" w:rsidP="00322D07">
      <w:pPr>
        <w:pStyle w:val="Heading1"/>
        <w:jc w:val="both"/>
      </w:pPr>
      <w:bookmarkStart w:id="6" w:name="_Toc502741769"/>
      <w:r w:rsidRPr="00AA26F0">
        <w:t>Risk Assessment</w:t>
      </w:r>
      <w:r w:rsidR="000367AF" w:rsidRPr="00AA26F0">
        <w:t xml:space="preserve"> of Delivering </w:t>
      </w:r>
      <w:r w:rsidR="00163B42">
        <w:t>Local Plan</w:t>
      </w:r>
      <w:r w:rsidR="000367AF" w:rsidRPr="00AA26F0">
        <w:t xml:space="preserve"> Programme</w:t>
      </w:r>
      <w:bookmarkEnd w:id="6"/>
    </w:p>
    <w:p w14:paraId="25FAA876" w14:textId="77777777" w:rsidR="001F09DF" w:rsidRPr="00AA26F0" w:rsidRDefault="001F09DF" w:rsidP="00322D07">
      <w:pPr>
        <w:spacing w:line="276" w:lineRule="auto"/>
        <w:jc w:val="both"/>
        <w:rPr>
          <w:rFonts w:cs="Arial"/>
          <w:szCs w:val="22"/>
        </w:rPr>
      </w:pPr>
    </w:p>
    <w:p w14:paraId="1C1D7F07" w14:textId="77777777" w:rsidR="001F09DF" w:rsidRPr="00AA26F0" w:rsidRDefault="00AC4762" w:rsidP="00322D07">
      <w:pPr>
        <w:autoSpaceDE w:val="0"/>
        <w:autoSpaceDN w:val="0"/>
        <w:adjustRightInd w:val="0"/>
        <w:spacing w:line="276" w:lineRule="auto"/>
        <w:jc w:val="both"/>
        <w:rPr>
          <w:rFonts w:cs="Arial"/>
          <w:szCs w:val="22"/>
        </w:rPr>
      </w:pPr>
      <w:r>
        <w:rPr>
          <w:rFonts w:cs="Arial"/>
          <w:szCs w:val="22"/>
        </w:rPr>
        <w:t xml:space="preserve">At the time of </w:t>
      </w:r>
      <w:r w:rsidR="001F09DF" w:rsidRPr="00AA26F0">
        <w:rPr>
          <w:rFonts w:cs="Arial"/>
          <w:szCs w:val="22"/>
        </w:rPr>
        <w:t xml:space="preserve">preparing the </w:t>
      </w:r>
      <w:r w:rsidR="00A208D8" w:rsidRPr="00AA26F0">
        <w:rPr>
          <w:rFonts w:cs="Arial"/>
          <w:szCs w:val="22"/>
        </w:rPr>
        <w:t>LDS</w:t>
      </w:r>
      <w:r w:rsidR="001F09DF" w:rsidRPr="00AA26F0">
        <w:rPr>
          <w:rFonts w:cs="Arial"/>
          <w:szCs w:val="22"/>
        </w:rPr>
        <w:t>, the main risk</w:t>
      </w:r>
      <w:r w:rsidR="000367AF" w:rsidRPr="00AA26F0">
        <w:rPr>
          <w:rFonts w:cs="Arial"/>
          <w:szCs w:val="22"/>
        </w:rPr>
        <w:t>s to programme slippage are:</w:t>
      </w:r>
      <w:r w:rsidR="001F09DF" w:rsidRPr="00AA26F0">
        <w:rPr>
          <w:rFonts w:cs="Arial"/>
          <w:szCs w:val="22"/>
        </w:rPr>
        <w:t xml:space="preserve"> </w:t>
      </w:r>
    </w:p>
    <w:p w14:paraId="329EDFF3" w14:textId="77777777" w:rsidR="001F09DF" w:rsidRPr="00AA26F0" w:rsidRDefault="001F09DF" w:rsidP="00322D07">
      <w:pPr>
        <w:autoSpaceDE w:val="0"/>
        <w:autoSpaceDN w:val="0"/>
        <w:adjustRightInd w:val="0"/>
        <w:spacing w:line="276" w:lineRule="auto"/>
        <w:jc w:val="both"/>
        <w:rPr>
          <w:rFonts w:cs="Arial"/>
          <w:szCs w:val="22"/>
        </w:rPr>
      </w:pPr>
    </w:p>
    <w:p w14:paraId="14022DCB" w14:textId="77777777" w:rsidR="001F09DF" w:rsidRPr="00AA26F0" w:rsidRDefault="001F09DF" w:rsidP="00322D07">
      <w:pPr>
        <w:numPr>
          <w:ilvl w:val="0"/>
          <w:numId w:val="3"/>
        </w:numPr>
        <w:autoSpaceDE w:val="0"/>
        <w:autoSpaceDN w:val="0"/>
        <w:adjustRightInd w:val="0"/>
        <w:spacing w:line="276" w:lineRule="auto"/>
        <w:jc w:val="both"/>
        <w:rPr>
          <w:rFonts w:cs="Arial"/>
          <w:szCs w:val="22"/>
        </w:rPr>
      </w:pPr>
      <w:r w:rsidRPr="00AA26F0">
        <w:rPr>
          <w:rFonts w:cs="Arial"/>
          <w:b/>
          <w:bCs/>
          <w:szCs w:val="22"/>
        </w:rPr>
        <w:lastRenderedPageBreak/>
        <w:t>Staff turnover/absence</w:t>
      </w:r>
      <w:r w:rsidR="00C92017" w:rsidRPr="00AA26F0">
        <w:rPr>
          <w:rFonts w:cs="Arial"/>
          <w:b/>
          <w:bCs/>
          <w:szCs w:val="22"/>
        </w:rPr>
        <w:t xml:space="preserve"> –</w:t>
      </w:r>
      <w:r w:rsidRPr="00AA26F0">
        <w:rPr>
          <w:rFonts w:cs="Arial"/>
          <w:b/>
          <w:bCs/>
          <w:szCs w:val="22"/>
        </w:rPr>
        <w:t xml:space="preserve"> </w:t>
      </w:r>
      <w:r w:rsidRPr="00AA26F0">
        <w:rPr>
          <w:rFonts w:cs="Arial"/>
          <w:szCs w:val="22"/>
        </w:rPr>
        <w:t xml:space="preserve">This potential problem has been mitigated by the allocation of responsibility for production of the </w:t>
      </w:r>
      <w:r w:rsidR="00163B42">
        <w:rPr>
          <w:rFonts w:cs="Arial"/>
          <w:szCs w:val="22"/>
        </w:rPr>
        <w:t>Local Plan</w:t>
      </w:r>
      <w:r w:rsidRPr="00AA26F0">
        <w:rPr>
          <w:rFonts w:cs="Arial"/>
          <w:szCs w:val="22"/>
        </w:rPr>
        <w:t xml:space="preserve"> to all members of </w:t>
      </w:r>
      <w:r w:rsidR="0002238C" w:rsidRPr="00AA26F0">
        <w:rPr>
          <w:rFonts w:cs="Arial"/>
          <w:szCs w:val="22"/>
        </w:rPr>
        <w:t xml:space="preserve">the </w:t>
      </w:r>
      <w:r w:rsidRPr="00AA26F0">
        <w:rPr>
          <w:rFonts w:cs="Arial"/>
          <w:szCs w:val="22"/>
        </w:rPr>
        <w:t>planning policy team, to allow for cover if required.  Also the authorit</w:t>
      </w:r>
      <w:r w:rsidR="0002238C" w:rsidRPr="00AA26F0">
        <w:rPr>
          <w:rFonts w:cs="Arial"/>
          <w:szCs w:val="22"/>
        </w:rPr>
        <w:t>y</w:t>
      </w:r>
      <w:r w:rsidRPr="00AA26F0">
        <w:rPr>
          <w:rFonts w:cs="Arial"/>
          <w:szCs w:val="22"/>
        </w:rPr>
        <w:t xml:space="preserve"> ha</w:t>
      </w:r>
      <w:r w:rsidR="0002238C" w:rsidRPr="00AA26F0">
        <w:rPr>
          <w:rFonts w:cs="Arial"/>
          <w:szCs w:val="22"/>
        </w:rPr>
        <w:t>s</w:t>
      </w:r>
      <w:r w:rsidRPr="00AA26F0">
        <w:rPr>
          <w:rFonts w:cs="Arial"/>
          <w:szCs w:val="22"/>
        </w:rPr>
        <w:t xml:space="preserve"> established good working relationships with consultants with a view to employing them from time to time, subject to mutual agreement and financial arrangements. </w:t>
      </w:r>
    </w:p>
    <w:p w14:paraId="32A38749" w14:textId="77777777" w:rsidR="001F09DF" w:rsidRPr="00AA26F0" w:rsidRDefault="001F09DF" w:rsidP="00322D07">
      <w:pPr>
        <w:autoSpaceDE w:val="0"/>
        <w:autoSpaceDN w:val="0"/>
        <w:adjustRightInd w:val="0"/>
        <w:spacing w:line="276" w:lineRule="auto"/>
        <w:jc w:val="both"/>
        <w:rPr>
          <w:rFonts w:cs="Arial"/>
          <w:b/>
          <w:bCs/>
          <w:szCs w:val="22"/>
        </w:rPr>
      </w:pPr>
    </w:p>
    <w:p w14:paraId="4689BA62" w14:textId="77777777" w:rsidR="001F09DF" w:rsidRPr="00AA26F0" w:rsidRDefault="00C92017" w:rsidP="00322D07">
      <w:pPr>
        <w:numPr>
          <w:ilvl w:val="0"/>
          <w:numId w:val="3"/>
        </w:numPr>
        <w:autoSpaceDE w:val="0"/>
        <w:autoSpaceDN w:val="0"/>
        <w:adjustRightInd w:val="0"/>
        <w:spacing w:line="276" w:lineRule="auto"/>
        <w:jc w:val="both"/>
        <w:rPr>
          <w:rFonts w:cs="Arial"/>
          <w:szCs w:val="22"/>
        </w:rPr>
      </w:pPr>
      <w:r w:rsidRPr="00AA26F0">
        <w:rPr>
          <w:rFonts w:cs="Arial"/>
          <w:b/>
          <w:bCs/>
          <w:szCs w:val="22"/>
        </w:rPr>
        <w:t xml:space="preserve">Political delay – </w:t>
      </w:r>
      <w:r w:rsidR="001F09DF" w:rsidRPr="00AA26F0">
        <w:rPr>
          <w:rFonts w:cs="Arial"/>
          <w:szCs w:val="22"/>
        </w:rPr>
        <w:t xml:space="preserve">The potential for delays due to the political process is increased by the requirement for joint/aligned documents </w:t>
      </w:r>
      <w:r w:rsidR="0002238C" w:rsidRPr="00AA26F0">
        <w:rPr>
          <w:rFonts w:cs="Arial"/>
          <w:szCs w:val="22"/>
        </w:rPr>
        <w:t xml:space="preserve">(such as some of the SPDs) </w:t>
      </w:r>
      <w:r w:rsidR="001F09DF" w:rsidRPr="00AA26F0">
        <w:rPr>
          <w:rFonts w:cs="Arial"/>
          <w:szCs w:val="22"/>
        </w:rPr>
        <w:t>to be en</w:t>
      </w:r>
      <w:r w:rsidR="0002238C" w:rsidRPr="00AA26F0">
        <w:rPr>
          <w:rFonts w:cs="Arial"/>
          <w:szCs w:val="22"/>
        </w:rPr>
        <w:t>dorsed by the relevant decision-</w:t>
      </w:r>
      <w:r w:rsidR="001F09DF" w:rsidRPr="00AA26F0">
        <w:rPr>
          <w:rFonts w:cs="Arial"/>
          <w:szCs w:val="22"/>
        </w:rPr>
        <w:t xml:space="preserve">making structure of each </w:t>
      </w:r>
      <w:r w:rsidR="0002238C" w:rsidRPr="00AA26F0">
        <w:rPr>
          <w:rFonts w:cs="Arial"/>
          <w:szCs w:val="22"/>
        </w:rPr>
        <w:t>Central Lancashire authority.</w:t>
      </w:r>
      <w:r w:rsidR="001F09DF" w:rsidRPr="00AA26F0">
        <w:rPr>
          <w:rFonts w:cs="Arial"/>
          <w:szCs w:val="22"/>
        </w:rPr>
        <w:t xml:space="preserve">  This has been mitigated by involving Members from all three authorities in a Joint Advisory </w:t>
      </w:r>
      <w:r w:rsidR="0002238C" w:rsidRPr="00AA26F0">
        <w:rPr>
          <w:rFonts w:cs="Arial"/>
          <w:szCs w:val="22"/>
        </w:rPr>
        <w:t xml:space="preserve">Committee informed by </w:t>
      </w:r>
      <w:r w:rsidR="00163B42">
        <w:rPr>
          <w:rFonts w:cs="Arial"/>
          <w:szCs w:val="22"/>
        </w:rPr>
        <w:t>Local Plan</w:t>
      </w:r>
      <w:r w:rsidR="0002238C" w:rsidRPr="00AA26F0">
        <w:rPr>
          <w:rFonts w:cs="Arial"/>
          <w:szCs w:val="22"/>
        </w:rPr>
        <w:t xml:space="preserve"> working g</w:t>
      </w:r>
      <w:r w:rsidR="001F09DF" w:rsidRPr="00AA26F0">
        <w:rPr>
          <w:rFonts w:cs="Arial"/>
          <w:szCs w:val="22"/>
        </w:rPr>
        <w:t xml:space="preserve">roups in each </w:t>
      </w:r>
      <w:r w:rsidR="0002238C" w:rsidRPr="00AA26F0">
        <w:rPr>
          <w:rFonts w:cs="Arial"/>
          <w:szCs w:val="22"/>
        </w:rPr>
        <w:t>d</w:t>
      </w:r>
      <w:r w:rsidR="001F09DF" w:rsidRPr="00AA26F0">
        <w:rPr>
          <w:rFonts w:cs="Arial"/>
          <w:szCs w:val="22"/>
        </w:rPr>
        <w:t xml:space="preserve">istrict </w:t>
      </w:r>
      <w:r w:rsidR="0002238C" w:rsidRPr="00AA26F0">
        <w:rPr>
          <w:rFonts w:cs="Arial"/>
          <w:szCs w:val="22"/>
        </w:rPr>
        <w:t>a</w:t>
      </w:r>
      <w:r w:rsidR="001F09DF" w:rsidRPr="00AA26F0">
        <w:rPr>
          <w:rFonts w:cs="Arial"/>
          <w:szCs w:val="22"/>
        </w:rPr>
        <w:t xml:space="preserve">uthority enabling Members to be fully involved at an early stage. </w:t>
      </w:r>
    </w:p>
    <w:p w14:paraId="2CC02AA7" w14:textId="77777777" w:rsidR="001F09DF" w:rsidRPr="00AA26F0" w:rsidRDefault="001F09DF" w:rsidP="00322D07">
      <w:pPr>
        <w:autoSpaceDE w:val="0"/>
        <w:autoSpaceDN w:val="0"/>
        <w:adjustRightInd w:val="0"/>
        <w:spacing w:line="276" w:lineRule="auto"/>
        <w:jc w:val="both"/>
        <w:rPr>
          <w:rFonts w:cs="Arial"/>
          <w:b/>
          <w:bCs/>
          <w:szCs w:val="22"/>
        </w:rPr>
      </w:pPr>
    </w:p>
    <w:p w14:paraId="63311578" w14:textId="77777777" w:rsidR="004A2BD2" w:rsidRPr="00AA26F0" w:rsidRDefault="001F09DF" w:rsidP="00322D07">
      <w:pPr>
        <w:numPr>
          <w:ilvl w:val="0"/>
          <w:numId w:val="3"/>
        </w:numPr>
        <w:autoSpaceDE w:val="0"/>
        <w:autoSpaceDN w:val="0"/>
        <w:adjustRightInd w:val="0"/>
        <w:spacing w:line="276" w:lineRule="auto"/>
        <w:jc w:val="both"/>
        <w:rPr>
          <w:rFonts w:cs="Arial"/>
          <w:szCs w:val="22"/>
        </w:rPr>
      </w:pPr>
      <w:r w:rsidRPr="00AA26F0">
        <w:rPr>
          <w:rFonts w:cs="Arial"/>
          <w:b/>
          <w:bCs/>
          <w:szCs w:val="22"/>
        </w:rPr>
        <w:t>Capacity of the Planning Inspectorate and other agencies to cope with demand nationwide</w:t>
      </w:r>
      <w:r w:rsidR="00C92017" w:rsidRPr="00AA26F0">
        <w:rPr>
          <w:rFonts w:cs="Arial"/>
          <w:b/>
          <w:bCs/>
          <w:szCs w:val="22"/>
        </w:rPr>
        <w:t xml:space="preserve"> – </w:t>
      </w:r>
      <w:r w:rsidR="0002238C" w:rsidRPr="00AA26F0">
        <w:rPr>
          <w:rFonts w:cs="Arial"/>
          <w:szCs w:val="22"/>
        </w:rPr>
        <w:t>The authority</w:t>
      </w:r>
      <w:r w:rsidRPr="00AA26F0">
        <w:rPr>
          <w:rFonts w:cs="Arial"/>
          <w:szCs w:val="22"/>
        </w:rPr>
        <w:t xml:space="preserve"> </w:t>
      </w:r>
      <w:r w:rsidR="00AC4762">
        <w:rPr>
          <w:rFonts w:cs="Arial"/>
          <w:szCs w:val="22"/>
        </w:rPr>
        <w:t>gives</w:t>
      </w:r>
      <w:r w:rsidR="00AC4762" w:rsidRPr="00AA26F0">
        <w:rPr>
          <w:rFonts w:cs="Arial"/>
          <w:szCs w:val="22"/>
        </w:rPr>
        <w:t xml:space="preserve"> </w:t>
      </w:r>
      <w:r w:rsidRPr="00AA26F0">
        <w:rPr>
          <w:rFonts w:cs="Arial"/>
          <w:szCs w:val="22"/>
        </w:rPr>
        <w:t xml:space="preserve">early warning </w:t>
      </w:r>
      <w:r w:rsidR="00CB62C2">
        <w:rPr>
          <w:rFonts w:cs="Arial"/>
          <w:szCs w:val="22"/>
        </w:rPr>
        <w:t xml:space="preserve">of the </w:t>
      </w:r>
      <w:r w:rsidR="00163B42">
        <w:rPr>
          <w:rFonts w:cs="Arial"/>
          <w:szCs w:val="22"/>
        </w:rPr>
        <w:t>Local Plan</w:t>
      </w:r>
      <w:r w:rsidR="00CB62C2">
        <w:rPr>
          <w:rFonts w:cs="Arial"/>
          <w:szCs w:val="22"/>
        </w:rPr>
        <w:t xml:space="preserve"> programme and invites</w:t>
      </w:r>
      <w:r w:rsidRPr="00AA26F0">
        <w:rPr>
          <w:rFonts w:cs="Arial"/>
          <w:szCs w:val="22"/>
        </w:rPr>
        <w:t xml:space="preserve"> comments on time-scales.  However, this risk is largely out of the authorit</w:t>
      </w:r>
      <w:r w:rsidR="0002238C" w:rsidRPr="00AA26F0">
        <w:rPr>
          <w:rFonts w:cs="Arial"/>
          <w:szCs w:val="22"/>
        </w:rPr>
        <w:t>y’</w:t>
      </w:r>
      <w:r w:rsidRPr="00AA26F0">
        <w:rPr>
          <w:rFonts w:cs="Arial"/>
          <w:szCs w:val="22"/>
        </w:rPr>
        <w:t xml:space="preserve">s control. </w:t>
      </w:r>
    </w:p>
    <w:p w14:paraId="6D117D66" w14:textId="77777777" w:rsidR="004A2BD2" w:rsidRPr="00AA26F0" w:rsidRDefault="004A2BD2" w:rsidP="00322D07">
      <w:pPr>
        <w:pStyle w:val="ListParagraph"/>
        <w:jc w:val="both"/>
        <w:rPr>
          <w:rFonts w:cs="Arial"/>
          <w:b/>
          <w:bCs/>
          <w:szCs w:val="22"/>
        </w:rPr>
      </w:pPr>
    </w:p>
    <w:p w14:paraId="5304A5F8" w14:textId="77777777" w:rsidR="001F09DF" w:rsidRPr="00AA26F0" w:rsidRDefault="001F09DF" w:rsidP="00322D07">
      <w:pPr>
        <w:numPr>
          <w:ilvl w:val="0"/>
          <w:numId w:val="3"/>
        </w:numPr>
        <w:autoSpaceDE w:val="0"/>
        <w:autoSpaceDN w:val="0"/>
        <w:adjustRightInd w:val="0"/>
        <w:spacing w:line="276" w:lineRule="auto"/>
        <w:jc w:val="both"/>
        <w:rPr>
          <w:rFonts w:cs="Arial"/>
          <w:szCs w:val="22"/>
        </w:rPr>
      </w:pPr>
      <w:r w:rsidRPr="00AA26F0">
        <w:rPr>
          <w:rFonts w:cs="Arial"/>
          <w:b/>
          <w:bCs/>
          <w:szCs w:val="22"/>
        </w:rPr>
        <w:t>Joint Working</w:t>
      </w:r>
      <w:r w:rsidR="00C92017" w:rsidRPr="00AA26F0">
        <w:rPr>
          <w:rFonts w:cs="Arial"/>
          <w:b/>
          <w:bCs/>
          <w:szCs w:val="22"/>
        </w:rPr>
        <w:t xml:space="preserve"> – </w:t>
      </w:r>
      <w:r w:rsidRPr="00AA26F0">
        <w:rPr>
          <w:rFonts w:cs="Arial"/>
          <w:szCs w:val="22"/>
        </w:rPr>
        <w:t>Although there are considerable benefits in joint working, there are risks in terms of programming work and political decision making.  The three authorities are minimis</w:t>
      </w:r>
      <w:r w:rsidR="006109AE" w:rsidRPr="00AA26F0">
        <w:rPr>
          <w:rFonts w:cs="Arial"/>
          <w:szCs w:val="22"/>
        </w:rPr>
        <w:t>ing</w:t>
      </w:r>
      <w:r w:rsidRPr="00AA26F0">
        <w:rPr>
          <w:rFonts w:cs="Arial"/>
          <w:szCs w:val="22"/>
        </w:rPr>
        <w:t xml:space="preserve"> this risk through a </w:t>
      </w:r>
      <w:r w:rsidRPr="00C577BF">
        <w:rPr>
          <w:rFonts w:cs="Arial"/>
          <w:szCs w:val="22"/>
        </w:rPr>
        <w:t>memorandum of understanding.</w:t>
      </w:r>
    </w:p>
    <w:p w14:paraId="745FF4EE" w14:textId="77777777" w:rsidR="001F09DF" w:rsidRPr="00AA26F0" w:rsidRDefault="001F09DF" w:rsidP="00322D07">
      <w:pPr>
        <w:autoSpaceDE w:val="0"/>
        <w:autoSpaceDN w:val="0"/>
        <w:adjustRightInd w:val="0"/>
        <w:spacing w:line="276" w:lineRule="auto"/>
        <w:jc w:val="both"/>
        <w:rPr>
          <w:rFonts w:cs="Arial"/>
          <w:szCs w:val="22"/>
        </w:rPr>
      </w:pPr>
    </w:p>
    <w:p w14:paraId="20444680" w14:textId="77777777" w:rsidR="001F09DF" w:rsidRPr="00AA26F0" w:rsidRDefault="0016133E" w:rsidP="00322D07">
      <w:pPr>
        <w:numPr>
          <w:ilvl w:val="0"/>
          <w:numId w:val="3"/>
        </w:numPr>
        <w:autoSpaceDE w:val="0"/>
        <w:autoSpaceDN w:val="0"/>
        <w:adjustRightInd w:val="0"/>
        <w:spacing w:line="276" w:lineRule="auto"/>
        <w:jc w:val="both"/>
        <w:rPr>
          <w:rFonts w:cs="Arial"/>
          <w:szCs w:val="22"/>
        </w:rPr>
      </w:pPr>
      <w:r w:rsidRPr="00AA26F0">
        <w:rPr>
          <w:rFonts w:cs="Arial"/>
          <w:b/>
          <w:szCs w:val="22"/>
        </w:rPr>
        <w:t>‘Soundness’</w:t>
      </w:r>
      <w:r w:rsidR="001F09DF" w:rsidRPr="00AA26F0">
        <w:rPr>
          <w:rFonts w:cs="Arial"/>
          <w:b/>
          <w:szCs w:val="22"/>
        </w:rPr>
        <w:t xml:space="preserve"> of </w:t>
      </w:r>
      <w:r w:rsidR="00CB62C2">
        <w:rPr>
          <w:rFonts w:cs="Arial"/>
          <w:b/>
          <w:szCs w:val="22"/>
        </w:rPr>
        <w:t>Local Plans</w:t>
      </w:r>
      <w:r w:rsidR="00C92017" w:rsidRPr="00AA26F0">
        <w:rPr>
          <w:rFonts w:cs="Arial"/>
          <w:b/>
          <w:szCs w:val="22"/>
        </w:rPr>
        <w:t xml:space="preserve"> – </w:t>
      </w:r>
      <w:r w:rsidR="001F09DF" w:rsidRPr="00AA26F0">
        <w:rPr>
          <w:rFonts w:cs="Arial"/>
          <w:szCs w:val="22"/>
        </w:rPr>
        <w:t xml:space="preserve">Joint and independent working, this risk </w:t>
      </w:r>
      <w:r w:rsidR="00AC4762">
        <w:rPr>
          <w:rFonts w:cs="Arial"/>
          <w:szCs w:val="22"/>
        </w:rPr>
        <w:t>is</w:t>
      </w:r>
      <w:r w:rsidR="001F09DF" w:rsidRPr="00AA26F0">
        <w:rPr>
          <w:rFonts w:cs="Arial"/>
          <w:szCs w:val="22"/>
        </w:rPr>
        <w:t xml:space="preserve"> minimised by liaising closely with relevant partners and agencies, neighbouring authorities and </w:t>
      </w:r>
      <w:r w:rsidR="00AC4762">
        <w:rPr>
          <w:rFonts w:cs="Arial"/>
          <w:szCs w:val="22"/>
        </w:rPr>
        <w:t xml:space="preserve">by </w:t>
      </w:r>
      <w:r w:rsidR="001F09DF" w:rsidRPr="00AA26F0">
        <w:rPr>
          <w:rFonts w:cs="Arial"/>
          <w:szCs w:val="22"/>
        </w:rPr>
        <w:t>having regard to the soundness toolkit and procedural implications</w:t>
      </w:r>
      <w:r w:rsidR="000367AF" w:rsidRPr="00AA26F0">
        <w:rPr>
          <w:rFonts w:cs="Arial"/>
          <w:szCs w:val="22"/>
        </w:rPr>
        <w:t>.</w:t>
      </w:r>
    </w:p>
    <w:p w14:paraId="76514FAC" w14:textId="77777777" w:rsidR="001F09DF" w:rsidRPr="00AA26F0" w:rsidRDefault="001F09DF" w:rsidP="00322D07">
      <w:pPr>
        <w:autoSpaceDE w:val="0"/>
        <w:autoSpaceDN w:val="0"/>
        <w:adjustRightInd w:val="0"/>
        <w:spacing w:line="276" w:lineRule="auto"/>
        <w:jc w:val="both"/>
        <w:rPr>
          <w:rFonts w:cs="Arial"/>
          <w:szCs w:val="22"/>
        </w:rPr>
      </w:pPr>
    </w:p>
    <w:p w14:paraId="286A7C03" w14:textId="27DAABA6" w:rsidR="001F09DF" w:rsidRPr="00AA26F0" w:rsidRDefault="001F09DF" w:rsidP="00322D07">
      <w:pPr>
        <w:numPr>
          <w:ilvl w:val="0"/>
          <w:numId w:val="3"/>
        </w:numPr>
        <w:autoSpaceDE w:val="0"/>
        <w:autoSpaceDN w:val="0"/>
        <w:adjustRightInd w:val="0"/>
        <w:spacing w:line="276" w:lineRule="auto"/>
        <w:jc w:val="both"/>
        <w:rPr>
          <w:rFonts w:cs="Arial"/>
          <w:szCs w:val="22"/>
        </w:rPr>
      </w:pPr>
      <w:r w:rsidRPr="00AA26F0">
        <w:rPr>
          <w:rFonts w:cs="Arial"/>
          <w:b/>
          <w:szCs w:val="22"/>
        </w:rPr>
        <w:t>Changing Legislation</w:t>
      </w:r>
      <w:r w:rsidR="00C92017" w:rsidRPr="00AA26F0">
        <w:rPr>
          <w:rFonts w:cs="Arial"/>
          <w:b/>
          <w:szCs w:val="22"/>
        </w:rPr>
        <w:t xml:space="preserve"> – </w:t>
      </w:r>
      <w:r w:rsidRPr="00AA26F0">
        <w:rPr>
          <w:rFonts w:cs="Arial"/>
          <w:szCs w:val="22"/>
        </w:rPr>
        <w:t xml:space="preserve">The risk of changing legislation during the </w:t>
      </w:r>
      <w:r w:rsidR="00CB62C2">
        <w:rPr>
          <w:rFonts w:cs="Arial"/>
          <w:szCs w:val="22"/>
        </w:rPr>
        <w:t>local planning process</w:t>
      </w:r>
      <w:r w:rsidRPr="00AA26F0">
        <w:rPr>
          <w:rFonts w:cs="Arial"/>
          <w:szCs w:val="22"/>
        </w:rPr>
        <w:t xml:space="preserve"> is a challenge.  This </w:t>
      </w:r>
      <w:r w:rsidR="000367AF" w:rsidRPr="00AA26F0">
        <w:rPr>
          <w:rFonts w:cs="Arial"/>
          <w:szCs w:val="22"/>
        </w:rPr>
        <w:t>impact</w:t>
      </w:r>
      <w:r w:rsidRPr="00AA26F0">
        <w:rPr>
          <w:rFonts w:cs="Arial"/>
          <w:szCs w:val="22"/>
        </w:rPr>
        <w:t xml:space="preserve"> </w:t>
      </w:r>
      <w:r w:rsidR="00AC4762">
        <w:rPr>
          <w:rFonts w:cs="Arial"/>
          <w:szCs w:val="22"/>
        </w:rPr>
        <w:t>is</w:t>
      </w:r>
      <w:r w:rsidRPr="00AA26F0">
        <w:rPr>
          <w:rFonts w:cs="Arial"/>
          <w:szCs w:val="22"/>
        </w:rPr>
        <w:t xml:space="preserve"> minimised by attending </w:t>
      </w:r>
      <w:r w:rsidR="00253E00">
        <w:rPr>
          <w:rFonts w:cs="Arial"/>
          <w:szCs w:val="22"/>
        </w:rPr>
        <w:t xml:space="preserve">relevant </w:t>
      </w:r>
      <w:r w:rsidRPr="00AA26F0">
        <w:rPr>
          <w:rFonts w:cs="Arial"/>
          <w:szCs w:val="22"/>
        </w:rPr>
        <w:t>events, liaisin</w:t>
      </w:r>
      <w:r w:rsidR="0016133E" w:rsidRPr="00AA26F0">
        <w:rPr>
          <w:rFonts w:cs="Arial"/>
          <w:szCs w:val="22"/>
        </w:rPr>
        <w:t>g with the relevant Government d</w:t>
      </w:r>
      <w:r w:rsidRPr="00AA26F0">
        <w:rPr>
          <w:rFonts w:cs="Arial"/>
          <w:szCs w:val="22"/>
        </w:rPr>
        <w:t>epartment</w:t>
      </w:r>
      <w:r w:rsidR="00253E00">
        <w:rPr>
          <w:rFonts w:cs="Arial"/>
          <w:szCs w:val="22"/>
        </w:rPr>
        <w:t>s</w:t>
      </w:r>
      <w:r w:rsidRPr="00AA26F0">
        <w:rPr>
          <w:rFonts w:cs="Arial"/>
          <w:szCs w:val="22"/>
        </w:rPr>
        <w:t>, keeping up</w:t>
      </w:r>
      <w:r w:rsidR="0016133E" w:rsidRPr="00AA26F0">
        <w:rPr>
          <w:rFonts w:cs="Arial"/>
          <w:szCs w:val="22"/>
        </w:rPr>
        <w:t>-</w:t>
      </w:r>
      <w:r w:rsidRPr="00AA26F0">
        <w:rPr>
          <w:rFonts w:cs="Arial"/>
          <w:szCs w:val="22"/>
        </w:rPr>
        <w:t>to</w:t>
      </w:r>
      <w:r w:rsidR="0016133E" w:rsidRPr="00AA26F0">
        <w:rPr>
          <w:rFonts w:cs="Arial"/>
          <w:szCs w:val="22"/>
        </w:rPr>
        <w:t>-</w:t>
      </w:r>
      <w:r w:rsidRPr="00AA26F0">
        <w:rPr>
          <w:rFonts w:cs="Arial"/>
          <w:szCs w:val="22"/>
        </w:rPr>
        <w:t xml:space="preserve">date with new policy and legislation and assessing how this may impact on the </w:t>
      </w:r>
      <w:r w:rsidR="00163B42">
        <w:rPr>
          <w:rFonts w:cs="Arial"/>
          <w:szCs w:val="22"/>
        </w:rPr>
        <w:t>Local Plan</w:t>
      </w:r>
      <w:r w:rsidRPr="00AA26F0">
        <w:rPr>
          <w:rFonts w:cs="Arial"/>
          <w:szCs w:val="22"/>
        </w:rPr>
        <w:t xml:space="preserve">.  </w:t>
      </w:r>
      <w:r w:rsidR="00941CB6" w:rsidRPr="00AA26F0">
        <w:rPr>
          <w:rFonts w:cs="Arial"/>
          <w:szCs w:val="22"/>
        </w:rPr>
        <w:t>This is largely out of the authority’s control.</w:t>
      </w:r>
    </w:p>
    <w:p w14:paraId="182442C1" w14:textId="77777777" w:rsidR="001F09DF" w:rsidRPr="00AA26F0" w:rsidRDefault="001F09DF" w:rsidP="00322D07">
      <w:pPr>
        <w:autoSpaceDE w:val="0"/>
        <w:autoSpaceDN w:val="0"/>
        <w:adjustRightInd w:val="0"/>
        <w:spacing w:line="276" w:lineRule="auto"/>
        <w:jc w:val="both"/>
        <w:rPr>
          <w:rFonts w:cs="Arial"/>
          <w:szCs w:val="22"/>
        </w:rPr>
      </w:pPr>
    </w:p>
    <w:p w14:paraId="42219A6A" w14:textId="01448BEA" w:rsidR="001F09DF" w:rsidRPr="00AA26F0" w:rsidRDefault="001F09DF" w:rsidP="00322D07">
      <w:pPr>
        <w:numPr>
          <w:ilvl w:val="0"/>
          <w:numId w:val="3"/>
        </w:numPr>
        <w:autoSpaceDE w:val="0"/>
        <w:autoSpaceDN w:val="0"/>
        <w:adjustRightInd w:val="0"/>
        <w:spacing w:line="276" w:lineRule="auto"/>
        <w:jc w:val="both"/>
        <w:rPr>
          <w:rFonts w:cs="Arial"/>
          <w:szCs w:val="22"/>
        </w:rPr>
      </w:pPr>
      <w:r w:rsidRPr="00AA26F0">
        <w:rPr>
          <w:rFonts w:cs="Arial"/>
          <w:b/>
          <w:szCs w:val="22"/>
        </w:rPr>
        <w:t>Finance/Resource Availability</w:t>
      </w:r>
      <w:r w:rsidR="00C92017" w:rsidRPr="00AA26F0">
        <w:rPr>
          <w:rFonts w:cs="Arial"/>
          <w:b/>
          <w:szCs w:val="22"/>
        </w:rPr>
        <w:t xml:space="preserve"> – </w:t>
      </w:r>
      <w:r w:rsidRPr="00AA26F0">
        <w:rPr>
          <w:rFonts w:cs="Arial"/>
          <w:szCs w:val="22"/>
        </w:rPr>
        <w:t xml:space="preserve">Finance and resource availability </w:t>
      </w:r>
      <w:r w:rsidR="003578CA">
        <w:rPr>
          <w:rFonts w:cs="Arial"/>
          <w:szCs w:val="22"/>
        </w:rPr>
        <w:t>pose</w:t>
      </w:r>
      <w:r w:rsidRPr="00AA26F0">
        <w:rPr>
          <w:rFonts w:cs="Arial"/>
          <w:szCs w:val="22"/>
        </w:rPr>
        <w:t xml:space="preserve"> a significant challenge.  </w:t>
      </w:r>
      <w:r w:rsidR="00AC4762">
        <w:rPr>
          <w:rFonts w:cs="Arial"/>
          <w:szCs w:val="22"/>
        </w:rPr>
        <w:t>It is reviewed</w:t>
      </w:r>
      <w:r w:rsidRPr="00AA26F0">
        <w:rPr>
          <w:rFonts w:cs="Arial"/>
          <w:szCs w:val="22"/>
        </w:rPr>
        <w:t xml:space="preserve"> by the </w:t>
      </w:r>
      <w:r w:rsidR="0016133E" w:rsidRPr="00AA26F0">
        <w:rPr>
          <w:rFonts w:cs="Arial"/>
          <w:szCs w:val="22"/>
        </w:rPr>
        <w:t>authority</w:t>
      </w:r>
      <w:r w:rsidRPr="00AA26F0">
        <w:rPr>
          <w:rFonts w:cs="Arial"/>
          <w:szCs w:val="22"/>
        </w:rPr>
        <w:t xml:space="preserve"> and assessed on </w:t>
      </w:r>
      <w:r w:rsidR="0016133E" w:rsidRPr="00AA26F0">
        <w:rPr>
          <w:rFonts w:cs="Arial"/>
          <w:szCs w:val="22"/>
        </w:rPr>
        <w:t>an annual</w:t>
      </w:r>
      <w:r w:rsidRPr="00AA26F0">
        <w:rPr>
          <w:rFonts w:cs="Arial"/>
          <w:szCs w:val="22"/>
        </w:rPr>
        <w:t xml:space="preserve"> basis.  The risk of lack of finance has been mitigated by advance budgeting and joint working savings.  </w:t>
      </w:r>
    </w:p>
    <w:p w14:paraId="1E2DA61B" w14:textId="77777777" w:rsidR="001F09DF" w:rsidRPr="00AA26F0" w:rsidRDefault="001F09DF" w:rsidP="00322D07">
      <w:pPr>
        <w:autoSpaceDE w:val="0"/>
        <w:autoSpaceDN w:val="0"/>
        <w:adjustRightInd w:val="0"/>
        <w:spacing w:line="276" w:lineRule="auto"/>
        <w:jc w:val="both"/>
        <w:rPr>
          <w:rFonts w:cs="Arial"/>
          <w:b/>
          <w:szCs w:val="22"/>
          <w:u w:val="single"/>
        </w:rPr>
      </w:pPr>
    </w:p>
    <w:p w14:paraId="584A2C3B" w14:textId="77777777" w:rsidR="001F09DF" w:rsidRPr="00AA26F0" w:rsidRDefault="001F09DF" w:rsidP="00322D07">
      <w:pPr>
        <w:autoSpaceDE w:val="0"/>
        <w:autoSpaceDN w:val="0"/>
        <w:adjustRightInd w:val="0"/>
        <w:spacing w:line="276" w:lineRule="auto"/>
        <w:jc w:val="both"/>
        <w:rPr>
          <w:rFonts w:cs="Arial"/>
          <w:b/>
          <w:szCs w:val="22"/>
          <w:u w:val="single"/>
        </w:rPr>
      </w:pPr>
    </w:p>
    <w:p w14:paraId="308FA5C8" w14:textId="77777777" w:rsidR="001F09DF" w:rsidRPr="00AA26F0" w:rsidRDefault="001F09DF" w:rsidP="00322D07">
      <w:pPr>
        <w:autoSpaceDE w:val="0"/>
        <w:autoSpaceDN w:val="0"/>
        <w:adjustRightInd w:val="0"/>
        <w:spacing w:line="276" w:lineRule="auto"/>
        <w:jc w:val="both"/>
        <w:rPr>
          <w:rFonts w:cs="Arial"/>
          <w:szCs w:val="22"/>
        </w:rPr>
      </w:pPr>
    </w:p>
    <w:p w14:paraId="11D7B50A" w14:textId="77777777" w:rsidR="001F09DF" w:rsidRPr="00AA26F0" w:rsidRDefault="001F09DF" w:rsidP="00322D07">
      <w:pPr>
        <w:autoSpaceDE w:val="0"/>
        <w:autoSpaceDN w:val="0"/>
        <w:adjustRightInd w:val="0"/>
        <w:spacing w:line="276" w:lineRule="auto"/>
        <w:jc w:val="both"/>
        <w:rPr>
          <w:rFonts w:cs="Arial"/>
          <w:szCs w:val="22"/>
        </w:rPr>
      </w:pPr>
    </w:p>
    <w:p w14:paraId="1B48E9C5" w14:textId="77777777" w:rsidR="004A2BD2" w:rsidRDefault="004A2BD2" w:rsidP="00CB62C2">
      <w:pPr>
        <w:spacing w:line="276" w:lineRule="auto"/>
        <w:jc w:val="both"/>
        <w:rPr>
          <w:rFonts w:cs="Arial"/>
          <w:b/>
          <w:szCs w:val="22"/>
        </w:rPr>
      </w:pPr>
    </w:p>
    <w:sectPr w:rsidR="004A2BD2" w:rsidSect="00251E09">
      <w:footerReference w:type="default" r:id="rId24"/>
      <w:pgSz w:w="11906" w:h="16838"/>
      <w:pgMar w:top="961" w:right="1440" w:bottom="1440" w:left="1440" w:header="284" w:footer="3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CF47F" w14:textId="77777777" w:rsidR="00EB28A6" w:rsidRDefault="00EB28A6" w:rsidP="00300FB4">
      <w:r>
        <w:separator/>
      </w:r>
    </w:p>
  </w:endnote>
  <w:endnote w:type="continuationSeparator" w:id="0">
    <w:p w14:paraId="7A3E65A5" w14:textId="77777777" w:rsidR="00EB28A6" w:rsidRDefault="00EB28A6" w:rsidP="0030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B67F" w14:textId="77777777" w:rsidR="00EB28A6" w:rsidRPr="00251E09" w:rsidRDefault="00EB28A6" w:rsidP="00251E09">
    <w:pPr>
      <w:pStyle w:val="Footer"/>
      <w:tabs>
        <w:tab w:val="center" w:pos="4513"/>
        <w:tab w:val="right" w:pos="9026"/>
      </w:tabs>
      <w:rPr>
        <w:sz w:val="20"/>
      </w:rPr>
    </w:pPr>
    <w:r>
      <w:tab/>
    </w:r>
    <w:r>
      <w:tab/>
    </w:r>
    <w:r>
      <w:rPr>
        <w:noProof/>
        <w:sz w:val="20"/>
      </w:rPr>
      <w:tab/>
    </w:r>
    <w:r>
      <w:rPr>
        <w:noProof/>
        <w:sz w:val="20"/>
      </w:rPr>
      <w:tab/>
    </w:r>
  </w:p>
  <w:p w14:paraId="70B910FB" w14:textId="77777777" w:rsidR="00EB28A6" w:rsidRDefault="00EB28A6" w:rsidP="00951BD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BF2A" w14:textId="77777777" w:rsidR="00EB28A6" w:rsidRPr="00251E09" w:rsidRDefault="00EB28A6" w:rsidP="00251E09">
    <w:pPr>
      <w:pStyle w:val="Footer"/>
      <w:tabs>
        <w:tab w:val="center" w:pos="4513"/>
        <w:tab w:val="right" w:pos="9026"/>
      </w:tabs>
      <w:rPr>
        <w:sz w:val="20"/>
      </w:rPr>
    </w:pPr>
    <w:r>
      <w:tab/>
    </w:r>
    <w:r>
      <w:tab/>
    </w:r>
    <w:sdt>
      <w:sdtPr>
        <w:id w:val="-393967225"/>
        <w:docPartObj>
          <w:docPartGallery w:val="Page Numbers (Bottom of Page)"/>
          <w:docPartUnique/>
        </w:docPartObj>
      </w:sdtPr>
      <w:sdtEndPr>
        <w:rPr>
          <w:noProof/>
          <w:sz w:val="20"/>
        </w:rPr>
      </w:sdtEndPr>
      <w:sdtContent>
        <w:r w:rsidRPr="00251E09">
          <w:rPr>
            <w:sz w:val="20"/>
          </w:rPr>
          <w:fldChar w:fldCharType="begin"/>
        </w:r>
        <w:r w:rsidRPr="00251E09">
          <w:rPr>
            <w:sz w:val="20"/>
          </w:rPr>
          <w:instrText xml:space="preserve"> PAGE   \* MERGEFORMAT </w:instrText>
        </w:r>
        <w:r w:rsidRPr="00251E09">
          <w:rPr>
            <w:sz w:val="20"/>
          </w:rPr>
          <w:fldChar w:fldCharType="separate"/>
        </w:r>
        <w:r w:rsidR="004E4F3D">
          <w:rPr>
            <w:noProof/>
            <w:sz w:val="20"/>
          </w:rPr>
          <w:t>7</w:t>
        </w:r>
        <w:r w:rsidRPr="00251E09">
          <w:rPr>
            <w:noProof/>
            <w:sz w:val="20"/>
          </w:rPr>
          <w:fldChar w:fldCharType="end"/>
        </w:r>
      </w:sdtContent>
    </w:sdt>
    <w:r>
      <w:rPr>
        <w:noProof/>
        <w:sz w:val="20"/>
      </w:rPr>
      <w:tab/>
    </w:r>
    <w:r>
      <w:rPr>
        <w:noProof/>
        <w:sz w:val="20"/>
      </w:rPr>
      <w:tab/>
    </w:r>
  </w:p>
  <w:p w14:paraId="0E0E5D2B" w14:textId="77777777" w:rsidR="00EB28A6" w:rsidRDefault="00EB28A6" w:rsidP="00951B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F5EFB" w14:textId="77777777" w:rsidR="00EB28A6" w:rsidRDefault="00EB28A6" w:rsidP="00300FB4">
      <w:r>
        <w:separator/>
      </w:r>
    </w:p>
  </w:footnote>
  <w:footnote w:type="continuationSeparator" w:id="0">
    <w:p w14:paraId="0DDE4354" w14:textId="77777777" w:rsidR="00EB28A6" w:rsidRDefault="00EB28A6" w:rsidP="00300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73CF9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5pt;height:6.25pt" o:bullet="t">
        <v:imagedata r:id="rId1" o:title="j0115844"/>
      </v:shape>
    </w:pict>
  </w:numPicBullet>
  <w:abstractNum w:abstractNumId="0" w15:restartNumberingAfterBreak="0">
    <w:nsid w:val="05EC5B45"/>
    <w:multiLevelType w:val="hybridMultilevel"/>
    <w:tmpl w:val="9E220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3D64"/>
    <w:multiLevelType w:val="hybridMultilevel"/>
    <w:tmpl w:val="D8AA82F4"/>
    <w:lvl w:ilvl="0" w:tplc="FC6A103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37AEE"/>
    <w:multiLevelType w:val="hybridMultilevel"/>
    <w:tmpl w:val="5FD4A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F6570"/>
    <w:multiLevelType w:val="hybridMultilevel"/>
    <w:tmpl w:val="F8AA5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D71A5"/>
    <w:multiLevelType w:val="multilevel"/>
    <w:tmpl w:val="469A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0054E"/>
    <w:multiLevelType w:val="hybridMultilevel"/>
    <w:tmpl w:val="7B083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074A1"/>
    <w:multiLevelType w:val="hybridMultilevel"/>
    <w:tmpl w:val="18D4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006BE"/>
    <w:multiLevelType w:val="hybridMultilevel"/>
    <w:tmpl w:val="1E4EF1A2"/>
    <w:lvl w:ilvl="0" w:tplc="1EE0DC6C">
      <w:start w:val="1"/>
      <w:numFmt w:val="bullet"/>
      <w:lvlText w:val=""/>
      <w:lvlJc w:val="left"/>
      <w:pPr>
        <w:tabs>
          <w:tab w:val="num" w:pos="1080"/>
        </w:tabs>
        <w:ind w:left="108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A19C1"/>
    <w:multiLevelType w:val="hybridMultilevel"/>
    <w:tmpl w:val="99C6B7FC"/>
    <w:lvl w:ilvl="0" w:tplc="FC6A103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9737D"/>
    <w:multiLevelType w:val="hybridMultilevel"/>
    <w:tmpl w:val="49E2D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6D07AB"/>
    <w:multiLevelType w:val="hybridMultilevel"/>
    <w:tmpl w:val="C39028AA"/>
    <w:lvl w:ilvl="0" w:tplc="C80061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A6A2E"/>
    <w:multiLevelType w:val="hybridMultilevel"/>
    <w:tmpl w:val="63507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1F4F2A"/>
    <w:multiLevelType w:val="hybridMultilevel"/>
    <w:tmpl w:val="9A1217D4"/>
    <w:lvl w:ilvl="0" w:tplc="FC6A103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85569"/>
    <w:multiLevelType w:val="hybridMultilevel"/>
    <w:tmpl w:val="1B9C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A2FBE"/>
    <w:multiLevelType w:val="hybridMultilevel"/>
    <w:tmpl w:val="7EC2433E"/>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D21B8"/>
    <w:multiLevelType w:val="hybridMultilevel"/>
    <w:tmpl w:val="B05EA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73F14"/>
    <w:multiLevelType w:val="hybridMultilevel"/>
    <w:tmpl w:val="9EBE603A"/>
    <w:lvl w:ilvl="0" w:tplc="7714AB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C3BCF"/>
    <w:multiLevelType w:val="hybridMultilevel"/>
    <w:tmpl w:val="8D824770"/>
    <w:lvl w:ilvl="0" w:tplc="0809000B">
      <w:start w:val="1"/>
      <w:numFmt w:val="bullet"/>
      <w:lvlText w:val=""/>
      <w:lvlJc w:val="left"/>
      <w:pPr>
        <w:tabs>
          <w:tab w:val="num" w:pos="1080"/>
        </w:tabs>
        <w:ind w:left="1080" w:hanging="360"/>
      </w:pPr>
      <w:rPr>
        <w:rFonts w:ascii="Wingdings" w:hAnsi="Wingdings" w:hint="default"/>
        <w:color w:val="auto"/>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29699D"/>
    <w:multiLevelType w:val="hybridMultilevel"/>
    <w:tmpl w:val="5FF6C46C"/>
    <w:lvl w:ilvl="0" w:tplc="44DAAB3A">
      <w:start w:val="1"/>
      <w:numFmt w:val="decimal"/>
      <w:lvlText w:val="%1."/>
      <w:lvlJc w:val="left"/>
      <w:pPr>
        <w:ind w:left="720" w:hanging="360"/>
      </w:pPr>
      <w:rPr>
        <w:rFonts w:ascii="Arial" w:hAnsi="Arial" w:cs="Arial" w:hint="default"/>
        <w:color w:val="000000" w:themeColor="dark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F58DB"/>
    <w:multiLevelType w:val="hybridMultilevel"/>
    <w:tmpl w:val="F4DAD762"/>
    <w:lvl w:ilvl="0" w:tplc="58681C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53038"/>
    <w:multiLevelType w:val="hybridMultilevel"/>
    <w:tmpl w:val="835A72B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E705C"/>
    <w:multiLevelType w:val="hybridMultilevel"/>
    <w:tmpl w:val="3574F55A"/>
    <w:lvl w:ilvl="0" w:tplc="1FB6DFAA">
      <w:start w:val="1"/>
      <w:numFmt w:val="decimal"/>
      <w:lvlText w:val="%1."/>
      <w:lvlJc w:val="left"/>
      <w:pPr>
        <w:ind w:left="720" w:hanging="360"/>
      </w:pPr>
      <w:rPr>
        <w:rFonts w:ascii="Arial" w:hAnsi="Arial" w:cs="Arial" w:hint="default"/>
        <w:color w:val="000000" w:themeColor="dark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131233"/>
    <w:multiLevelType w:val="hybridMultilevel"/>
    <w:tmpl w:val="E4286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3E59A7"/>
    <w:multiLevelType w:val="hybridMultilevel"/>
    <w:tmpl w:val="67268584"/>
    <w:lvl w:ilvl="0" w:tplc="FC6A103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5"/>
  </w:num>
  <w:num w:numId="7">
    <w:abstractNumId w:val="1"/>
  </w:num>
  <w:num w:numId="8">
    <w:abstractNumId w:val="23"/>
  </w:num>
  <w:num w:numId="9">
    <w:abstractNumId w:val="12"/>
  </w:num>
  <w:num w:numId="10">
    <w:abstractNumId w:val="22"/>
  </w:num>
  <w:num w:numId="11">
    <w:abstractNumId w:val="13"/>
  </w:num>
  <w:num w:numId="12">
    <w:abstractNumId w:val="17"/>
  </w:num>
  <w:num w:numId="13">
    <w:abstractNumId w:val="14"/>
  </w:num>
  <w:num w:numId="14">
    <w:abstractNumId w:val="15"/>
  </w:num>
  <w:num w:numId="15">
    <w:abstractNumId w:val="6"/>
  </w:num>
  <w:num w:numId="16">
    <w:abstractNumId w:val="11"/>
  </w:num>
  <w:num w:numId="17">
    <w:abstractNumId w:val="19"/>
  </w:num>
  <w:num w:numId="18">
    <w:abstractNumId w:val="9"/>
  </w:num>
  <w:num w:numId="19">
    <w:abstractNumId w:val="20"/>
  </w:num>
  <w:num w:numId="20">
    <w:abstractNumId w:val="4"/>
  </w:num>
  <w:num w:numId="21">
    <w:abstractNumId w:val="18"/>
  </w:num>
  <w:num w:numId="22">
    <w:abstractNumId w:val="2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DF"/>
    <w:rsid w:val="000013E0"/>
    <w:rsid w:val="0000576A"/>
    <w:rsid w:val="0002238C"/>
    <w:rsid w:val="00023843"/>
    <w:rsid w:val="00024108"/>
    <w:rsid w:val="00031FF2"/>
    <w:rsid w:val="00034C3F"/>
    <w:rsid w:val="000367AF"/>
    <w:rsid w:val="00037650"/>
    <w:rsid w:val="00045407"/>
    <w:rsid w:val="00045C69"/>
    <w:rsid w:val="00053700"/>
    <w:rsid w:val="00054AC0"/>
    <w:rsid w:val="00057F48"/>
    <w:rsid w:val="00075951"/>
    <w:rsid w:val="00076292"/>
    <w:rsid w:val="00081E76"/>
    <w:rsid w:val="00082C2E"/>
    <w:rsid w:val="00096041"/>
    <w:rsid w:val="000A2CFB"/>
    <w:rsid w:val="000B331F"/>
    <w:rsid w:val="000B6BC5"/>
    <w:rsid w:val="000C29AE"/>
    <w:rsid w:val="000C3B49"/>
    <w:rsid w:val="000C668A"/>
    <w:rsid w:val="000C7299"/>
    <w:rsid w:val="000C7D9C"/>
    <w:rsid w:val="000D1A6C"/>
    <w:rsid w:val="000D4ABF"/>
    <w:rsid w:val="000F3A1C"/>
    <w:rsid w:val="0013020A"/>
    <w:rsid w:val="00160638"/>
    <w:rsid w:val="0016133E"/>
    <w:rsid w:val="00163B42"/>
    <w:rsid w:val="001723B5"/>
    <w:rsid w:val="0017441E"/>
    <w:rsid w:val="00175CB7"/>
    <w:rsid w:val="001A001C"/>
    <w:rsid w:val="001A25DA"/>
    <w:rsid w:val="001A6E98"/>
    <w:rsid w:val="001C4323"/>
    <w:rsid w:val="001C458D"/>
    <w:rsid w:val="001E31F4"/>
    <w:rsid w:val="001E7930"/>
    <w:rsid w:val="001F0042"/>
    <w:rsid w:val="001F09DF"/>
    <w:rsid w:val="001F3639"/>
    <w:rsid w:val="001F57C8"/>
    <w:rsid w:val="001F7BCB"/>
    <w:rsid w:val="00244FD2"/>
    <w:rsid w:val="0024755A"/>
    <w:rsid w:val="00251E09"/>
    <w:rsid w:val="00253E00"/>
    <w:rsid w:val="00262BDA"/>
    <w:rsid w:val="00270508"/>
    <w:rsid w:val="00277138"/>
    <w:rsid w:val="00277346"/>
    <w:rsid w:val="00292ABA"/>
    <w:rsid w:val="002A09AC"/>
    <w:rsid w:val="002A106D"/>
    <w:rsid w:val="002A21A0"/>
    <w:rsid w:val="002A365D"/>
    <w:rsid w:val="002B2720"/>
    <w:rsid w:val="002C0D97"/>
    <w:rsid w:val="002E0E26"/>
    <w:rsid w:val="002E3C4A"/>
    <w:rsid w:val="002F1836"/>
    <w:rsid w:val="002F1985"/>
    <w:rsid w:val="003006E1"/>
    <w:rsid w:val="00300FB4"/>
    <w:rsid w:val="003045F9"/>
    <w:rsid w:val="0031085D"/>
    <w:rsid w:val="00316A67"/>
    <w:rsid w:val="003222AD"/>
    <w:rsid w:val="00322D07"/>
    <w:rsid w:val="00333740"/>
    <w:rsid w:val="003371F2"/>
    <w:rsid w:val="00351948"/>
    <w:rsid w:val="00354BC8"/>
    <w:rsid w:val="00357276"/>
    <w:rsid w:val="003578CA"/>
    <w:rsid w:val="00363E8F"/>
    <w:rsid w:val="003742EF"/>
    <w:rsid w:val="0037483D"/>
    <w:rsid w:val="003A29DD"/>
    <w:rsid w:val="003B2B54"/>
    <w:rsid w:val="003D3A24"/>
    <w:rsid w:val="003D7C5D"/>
    <w:rsid w:val="003F2034"/>
    <w:rsid w:val="00427617"/>
    <w:rsid w:val="00437746"/>
    <w:rsid w:val="00442EEC"/>
    <w:rsid w:val="00454371"/>
    <w:rsid w:val="004552EC"/>
    <w:rsid w:val="00462359"/>
    <w:rsid w:val="00472808"/>
    <w:rsid w:val="00476493"/>
    <w:rsid w:val="00476BCF"/>
    <w:rsid w:val="004802D3"/>
    <w:rsid w:val="004A1317"/>
    <w:rsid w:val="004A2BD2"/>
    <w:rsid w:val="004A53D8"/>
    <w:rsid w:val="004A73A9"/>
    <w:rsid w:val="004B31EA"/>
    <w:rsid w:val="004D5E18"/>
    <w:rsid w:val="004E4F3D"/>
    <w:rsid w:val="004E6D35"/>
    <w:rsid w:val="004F0A4B"/>
    <w:rsid w:val="00500202"/>
    <w:rsid w:val="005105AD"/>
    <w:rsid w:val="005114B4"/>
    <w:rsid w:val="00523762"/>
    <w:rsid w:val="0052647A"/>
    <w:rsid w:val="00531020"/>
    <w:rsid w:val="005325B1"/>
    <w:rsid w:val="00536A0F"/>
    <w:rsid w:val="00544778"/>
    <w:rsid w:val="00551A08"/>
    <w:rsid w:val="00557C3F"/>
    <w:rsid w:val="005644BE"/>
    <w:rsid w:val="00566CBA"/>
    <w:rsid w:val="00572C82"/>
    <w:rsid w:val="00577519"/>
    <w:rsid w:val="00590130"/>
    <w:rsid w:val="00590A82"/>
    <w:rsid w:val="005A0AA9"/>
    <w:rsid w:val="005A285D"/>
    <w:rsid w:val="005B4895"/>
    <w:rsid w:val="005B6F7D"/>
    <w:rsid w:val="005B7708"/>
    <w:rsid w:val="005C2FF6"/>
    <w:rsid w:val="005E5769"/>
    <w:rsid w:val="005E5A3B"/>
    <w:rsid w:val="005F035F"/>
    <w:rsid w:val="006109AE"/>
    <w:rsid w:val="006131A0"/>
    <w:rsid w:val="00636915"/>
    <w:rsid w:val="006441A4"/>
    <w:rsid w:val="00646AE3"/>
    <w:rsid w:val="00650054"/>
    <w:rsid w:val="006513A4"/>
    <w:rsid w:val="006518F3"/>
    <w:rsid w:val="0065413B"/>
    <w:rsid w:val="00684F64"/>
    <w:rsid w:val="00695DB8"/>
    <w:rsid w:val="006A3A37"/>
    <w:rsid w:val="006B38C5"/>
    <w:rsid w:val="006D4EE5"/>
    <w:rsid w:val="006F4A3D"/>
    <w:rsid w:val="00705031"/>
    <w:rsid w:val="00706910"/>
    <w:rsid w:val="00707FAC"/>
    <w:rsid w:val="00732E62"/>
    <w:rsid w:val="00735C6B"/>
    <w:rsid w:val="00737A27"/>
    <w:rsid w:val="00745E3C"/>
    <w:rsid w:val="007561D6"/>
    <w:rsid w:val="007567A2"/>
    <w:rsid w:val="00756C62"/>
    <w:rsid w:val="007703E6"/>
    <w:rsid w:val="00771E39"/>
    <w:rsid w:val="00773442"/>
    <w:rsid w:val="0077377A"/>
    <w:rsid w:val="00781125"/>
    <w:rsid w:val="00782387"/>
    <w:rsid w:val="00786DF1"/>
    <w:rsid w:val="0078712D"/>
    <w:rsid w:val="007A0A81"/>
    <w:rsid w:val="007B0345"/>
    <w:rsid w:val="007C643C"/>
    <w:rsid w:val="007C7F8C"/>
    <w:rsid w:val="007D492D"/>
    <w:rsid w:val="007D76D3"/>
    <w:rsid w:val="007F2104"/>
    <w:rsid w:val="007F761D"/>
    <w:rsid w:val="00803964"/>
    <w:rsid w:val="008241FA"/>
    <w:rsid w:val="00825346"/>
    <w:rsid w:val="00832A8B"/>
    <w:rsid w:val="00833155"/>
    <w:rsid w:val="00834B97"/>
    <w:rsid w:val="00841E9F"/>
    <w:rsid w:val="008468B1"/>
    <w:rsid w:val="0086467E"/>
    <w:rsid w:val="00866B18"/>
    <w:rsid w:val="00872019"/>
    <w:rsid w:val="0087551F"/>
    <w:rsid w:val="008A3485"/>
    <w:rsid w:val="008A6BDF"/>
    <w:rsid w:val="008B63A3"/>
    <w:rsid w:val="008D5D10"/>
    <w:rsid w:val="008E6818"/>
    <w:rsid w:val="008E69A2"/>
    <w:rsid w:val="008F0131"/>
    <w:rsid w:val="009042D5"/>
    <w:rsid w:val="009052E5"/>
    <w:rsid w:val="009073F8"/>
    <w:rsid w:val="00910177"/>
    <w:rsid w:val="00911DDE"/>
    <w:rsid w:val="0093538D"/>
    <w:rsid w:val="00941CB6"/>
    <w:rsid w:val="00944817"/>
    <w:rsid w:val="00950FF1"/>
    <w:rsid w:val="009517E1"/>
    <w:rsid w:val="00951BD4"/>
    <w:rsid w:val="00951C21"/>
    <w:rsid w:val="00951E7A"/>
    <w:rsid w:val="00954BE7"/>
    <w:rsid w:val="0095630A"/>
    <w:rsid w:val="00962A7E"/>
    <w:rsid w:val="00971842"/>
    <w:rsid w:val="0097203E"/>
    <w:rsid w:val="00972653"/>
    <w:rsid w:val="00972A60"/>
    <w:rsid w:val="0097549B"/>
    <w:rsid w:val="00977B54"/>
    <w:rsid w:val="00987084"/>
    <w:rsid w:val="00987EFD"/>
    <w:rsid w:val="00991745"/>
    <w:rsid w:val="009941E1"/>
    <w:rsid w:val="00994CC6"/>
    <w:rsid w:val="00997E59"/>
    <w:rsid w:val="009A7F93"/>
    <w:rsid w:val="009B7395"/>
    <w:rsid w:val="009D4306"/>
    <w:rsid w:val="009D60B7"/>
    <w:rsid w:val="009E1C91"/>
    <w:rsid w:val="00A011D5"/>
    <w:rsid w:val="00A208D8"/>
    <w:rsid w:val="00A37093"/>
    <w:rsid w:val="00A3745A"/>
    <w:rsid w:val="00A401D4"/>
    <w:rsid w:val="00A40455"/>
    <w:rsid w:val="00A47B4B"/>
    <w:rsid w:val="00A51D3F"/>
    <w:rsid w:val="00A53C95"/>
    <w:rsid w:val="00A57781"/>
    <w:rsid w:val="00A60176"/>
    <w:rsid w:val="00A601F4"/>
    <w:rsid w:val="00A71B18"/>
    <w:rsid w:val="00A71CBF"/>
    <w:rsid w:val="00A72296"/>
    <w:rsid w:val="00A75CD2"/>
    <w:rsid w:val="00A84AB9"/>
    <w:rsid w:val="00A87953"/>
    <w:rsid w:val="00A92DF1"/>
    <w:rsid w:val="00AA26F0"/>
    <w:rsid w:val="00AC4762"/>
    <w:rsid w:val="00AC72B0"/>
    <w:rsid w:val="00AD1C7D"/>
    <w:rsid w:val="00AD2446"/>
    <w:rsid w:val="00AF12F5"/>
    <w:rsid w:val="00AF501E"/>
    <w:rsid w:val="00AF627E"/>
    <w:rsid w:val="00B014B9"/>
    <w:rsid w:val="00B02B37"/>
    <w:rsid w:val="00B12C36"/>
    <w:rsid w:val="00B13C26"/>
    <w:rsid w:val="00B20467"/>
    <w:rsid w:val="00B20DD1"/>
    <w:rsid w:val="00B25E9C"/>
    <w:rsid w:val="00B61584"/>
    <w:rsid w:val="00B661F6"/>
    <w:rsid w:val="00B664F1"/>
    <w:rsid w:val="00B7050F"/>
    <w:rsid w:val="00B754B6"/>
    <w:rsid w:val="00B835ED"/>
    <w:rsid w:val="00B83EA8"/>
    <w:rsid w:val="00B92F10"/>
    <w:rsid w:val="00B93B0E"/>
    <w:rsid w:val="00BA1BF9"/>
    <w:rsid w:val="00BA300B"/>
    <w:rsid w:val="00BB050A"/>
    <w:rsid w:val="00BB121B"/>
    <w:rsid w:val="00BB44FF"/>
    <w:rsid w:val="00BD1559"/>
    <w:rsid w:val="00BD6FC8"/>
    <w:rsid w:val="00BE05E8"/>
    <w:rsid w:val="00BE0A27"/>
    <w:rsid w:val="00BE1C1C"/>
    <w:rsid w:val="00BF3520"/>
    <w:rsid w:val="00C25CE4"/>
    <w:rsid w:val="00C5086A"/>
    <w:rsid w:val="00C577BF"/>
    <w:rsid w:val="00C67628"/>
    <w:rsid w:val="00C70557"/>
    <w:rsid w:val="00C74647"/>
    <w:rsid w:val="00C80557"/>
    <w:rsid w:val="00C82268"/>
    <w:rsid w:val="00C92017"/>
    <w:rsid w:val="00CB32E3"/>
    <w:rsid w:val="00CB62C2"/>
    <w:rsid w:val="00CB669C"/>
    <w:rsid w:val="00CB6D0F"/>
    <w:rsid w:val="00CC0DD4"/>
    <w:rsid w:val="00CC1E09"/>
    <w:rsid w:val="00CD4198"/>
    <w:rsid w:val="00CD543B"/>
    <w:rsid w:val="00CD6C24"/>
    <w:rsid w:val="00CE19C1"/>
    <w:rsid w:val="00CF1152"/>
    <w:rsid w:val="00CF2F27"/>
    <w:rsid w:val="00D0326E"/>
    <w:rsid w:val="00D063F8"/>
    <w:rsid w:val="00D124B4"/>
    <w:rsid w:val="00D21C32"/>
    <w:rsid w:val="00D21D2F"/>
    <w:rsid w:val="00D40280"/>
    <w:rsid w:val="00D47E36"/>
    <w:rsid w:val="00D54535"/>
    <w:rsid w:val="00D56B5A"/>
    <w:rsid w:val="00D61C66"/>
    <w:rsid w:val="00DA4330"/>
    <w:rsid w:val="00DC0FC3"/>
    <w:rsid w:val="00DD2F44"/>
    <w:rsid w:val="00DE1823"/>
    <w:rsid w:val="00DF6A93"/>
    <w:rsid w:val="00E0142B"/>
    <w:rsid w:val="00E05EB3"/>
    <w:rsid w:val="00E35F64"/>
    <w:rsid w:val="00E36B06"/>
    <w:rsid w:val="00E42A39"/>
    <w:rsid w:val="00E47F12"/>
    <w:rsid w:val="00E54522"/>
    <w:rsid w:val="00E57933"/>
    <w:rsid w:val="00E637A6"/>
    <w:rsid w:val="00E65A0C"/>
    <w:rsid w:val="00E7301E"/>
    <w:rsid w:val="00E76E9A"/>
    <w:rsid w:val="00EA0540"/>
    <w:rsid w:val="00EA3281"/>
    <w:rsid w:val="00EB19FD"/>
    <w:rsid w:val="00EB28A6"/>
    <w:rsid w:val="00EB2A78"/>
    <w:rsid w:val="00EB7F48"/>
    <w:rsid w:val="00EC6845"/>
    <w:rsid w:val="00EE1F06"/>
    <w:rsid w:val="00EE633E"/>
    <w:rsid w:val="00EE7436"/>
    <w:rsid w:val="00EF1035"/>
    <w:rsid w:val="00EF306C"/>
    <w:rsid w:val="00F03BD5"/>
    <w:rsid w:val="00F05408"/>
    <w:rsid w:val="00F32B17"/>
    <w:rsid w:val="00F42460"/>
    <w:rsid w:val="00F432A1"/>
    <w:rsid w:val="00F441C2"/>
    <w:rsid w:val="00F52196"/>
    <w:rsid w:val="00F91B02"/>
    <w:rsid w:val="00F92DEF"/>
    <w:rsid w:val="00F94F8F"/>
    <w:rsid w:val="00F95489"/>
    <w:rsid w:val="00FC5B10"/>
    <w:rsid w:val="00FD21A1"/>
    <w:rsid w:val="00FE0C99"/>
    <w:rsid w:val="00FE527B"/>
    <w:rsid w:val="00FF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27425E"/>
  <w15:docId w15:val="{33DB2D10-5909-4318-9DEA-23530A74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10"/>
    <w:rPr>
      <w:rFonts w:ascii="Arial" w:hAnsi="Arial"/>
      <w:sz w:val="22"/>
      <w:szCs w:val="16"/>
    </w:rPr>
  </w:style>
  <w:style w:type="paragraph" w:styleId="Heading1">
    <w:name w:val="heading 1"/>
    <w:basedOn w:val="Normal"/>
    <w:next w:val="Normal"/>
    <w:link w:val="Heading1Char"/>
    <w:qFormat/>
    <w:rsid w:val="00590A82"/>
    <w:pPr>
      <w:keepNext/>
      <w:keepLines/>
      <w:spacing w:before="480"/>
      <w:outlineLvl w:val="0"/>
    </w:pPr>
    <w:rPr>
      <w:rFonts w:eastAsiaTheme="majorEastAsia" w:cstheme="majorBidi"/>
      <w:b/>
      <w:bCs/>
      <w:color w:val="0C1C8C"/>
      <w:sz w:val="32"/>
      <w:szCs w:val="28"/>
    </w:rPr>
  </w:style>
  <w:style w:type="paragraph" w:styleId="Heading2">
    <w:name w:val="heading 2"/>
    <w:basedOn w:val="Normal"/>
    <w:next w:val="Normal"/>
    <w:link w:val="Heading2Char"/>
    <w:qFormat/>
    <w:rsid w:val="00476BCF"/>
    <w:pPr>
      <w:keepNext/>
      <w:spacing w:before="240" w:after="60"/>
      <w:outlineLvl w:val="1"/>
    </w:pPr>
    <w:rPr>
      <w:rFonts w:cs="Arial"/>
      <w:b/>
      <w:bCs/>
      <w:iCs/>
      <w:color w:val="0C1C8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175C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AD1C7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rsid w:val="00590A82"/>
    <w:rPr>
      <w:rFonts w:ascii="Arial" w:eastAsiaTheme="majorEastAsia" w:hAnsi="Arial" w:cstheme="majorBidi"/>
      <w:b/>
      <w:bCs/>
      <w:color w:val="0C1C8C"/>
      <w:sz w:val="32"/>
      <w:szCs w:val="28"/>
    </w:rPr>
  </w:style>
  <w:style w:type="paragraph" w:styleId="Subtitle">
    <w:name w:val="Subtitle"/>
    <w:basedOn w:val="Normal"/>
    <w:next w:val="Normal"/>
    <w:link w:val="SubtitleChar"/>
    <w:qFormat/>
    <w:rsid w:val="00590A82"/>
    <w:pPr>
      <w:numPr>
        <w:ilvl w:val="1"/>
      </w:numPr>
    </w:pPr>
    <w:rPr>
      <w:rFonts w:eastAsiaTheme="majorEastAsia" w:cstheme="majorBidi"/>
      <w:i/>
      <w:iCs/>
      <w:color w:val="0C1C8C"/>
      <w:spacing w:val="15"/>
      <w:sz w:val="28"/>
      <w:szCs w:val="24"/>
    </w:rPr>
  </w:style>
  <w:style w:type="character" w:customStyle="1" w:styleId="SubtitleChar">
    <w:name w:val="Subtitle Char"/>
    <w:basedOn w:val="DefaultParagraphFont"/>
    <w:link w:val="Subtitle"/>
    <w:rsid w:val="00590A82"/>
    <w:rPr>
      <w:rFonts w:ascii="Arial" w:eastAsiaTheme="majorEastAsia" w:hAnsi="Arial" w:cstheme="majorBidi"/>
      <w:i/>
      <w:iCs/>
      <w:color w:val="0C1C8C"/>
      <w:spacing w:val="15"/>
      <w:sz w:val="28"/>
      <w:szCs w:val="24"/>
    </w:rPr>
  </w:style>
  <w:style w:type="character" w:customStyle="1" w:styleId="Heading2Char">
    <w:name w:val="Heading 2 Char"/>
    <w:basedOn w:val="DefaultParagraphFont"/>
    <w:link w:val="Heading2"/>
    <w:rsid w:val="00476BCF"/>
    <w:rPr>
      <w:rFonts w:ascii="Arial" w:hAnsi="Arial" w:cs="Arial"/>
      <w:b/>
      <w:bCs/>
      <w:iCs/>
      <w:color w:val="0C1C8C"/>
      <w:sz w:val="28"/>
      <w:szCs w:val="28"/>
    </w:rPr>
  </w:style>
  <w:style w:type="paragraph" w:customStyle="1" w:styleId="Default">
    <w:name w:val="Default"/>
    <w:rsid w:val="001F09DF"/>
    <w:pPr>
      <w:autoSpaceDE w:val="0"/>
      <w:autoSpaceDN w:val="0"/>
      <w:adjustRightInd w:val="0"/>
    </w:pPr>
    <w:rPr>
      <w:rFonts w:ascii="Arial Narrow" w:hAnsi="Arial Narrow" w:cs="Arial Narrow"/>
      <w:color w:val="000000"/>
      <w:sz w:val="24"/>
      <w:szCs w:val="24"/>
    </w:rPr>
  </w:style>
  <w:style w:type="paragraph" w:customStyle="1" w:styleId="CM9">
    <w:name w:val="CM9"/>
    <w:basedOn w:val="Default"/>
    <w:next w:val="Default"/>
    <w:rsid w:val="001F09DF"/>
    <w:pPr>
      <w:spacing w:line="260" w:lineRule="atLeast"/>
    </w:pPr>
    <w:rPr>
      <w:rFonts w:cs="Times New Roman"/>
      <w:color w:val="auto"/>
    </w:rPr>
  </w:style>
  <w:style w:type="paragraph" w:customStyle="1" w:styleId="CM24">
    <w:name w:val="CM24"/>
    <w:basedOn w:val="Default"/>
    <w:next w:val="Default"/>
    <w:rsid w:val="001F09DF"/>
    <w:rPr>
      <w:rFonts w:cs="Times New Roman"/>
      <w:color w:val="auto"/>
    </w:rPr>
  </w:style>
  <w:style w:type="paragraph" w:customStyle="1" w:styleId="CM25">
    <w:name w:val="CM25"/>
    <w:basedOn w:val="Default"/>
    <w:next w:val="Default"/>
    <w:rsid w:val="001F09DF"/>
    <w:rPr>
      <w:rFonts w:cs="Times New Roman"/>
      <w:color w:val="auto"/>
    </w:rPr>
  </w:style>
  <w:style w:type="paragraph" w:customStyle="1" w:styleId="CM17">
    <w:name w:val="CM17"/>
    <w:basedOn w:val="Default"/>
    <w:next w:val="Default"/>
    <w:rsid w:val="001F09DF"/>
    <w:rPr>
      <w:rFonts w:cs="Times New Roman"/>
      <w:color w:val="auto"/>
    </w:rPr>
  </w:style>
  <w:style w:type="character" w:styleId="Hyperlink">
    <w:name w:val="Hyperlink"/>
    <w:uiPriority w:val="99"/>
    <w:rsid w:val="001F09DF"/>
    <w:rPr>
      <w:color w:val="0000FF"/>
      <w:u w:val="single"/>
    </w:rPr>
  </w:style>
  <w:style w:type="paragraph" w:customStyle="1" w:styleId="CM6">
    <w:name w:val="CM6"/>
    <w:basedOn w:val="Default"/>
    <w:next w:val="Default"/>
    <w:rsid w:val="001F09DF"/>
    <w:pPr>
      <w:spacing w:line="518" w:lineRule="atLeast"/>
    </w:pPr>
    <w:rPr>
      <w:rFonts w:cs="Times New Roman"/>
      <w:color w:val="auto"/>
    </w:rPr>
  </w:style>
  <w:style w:type="paragraph" w:styleId="Footer">
    <w:name w:val="footer"/>
    <w:basedOn w:val="Normal"/>
    <w:link w:val="FooterChar"/>
    <w:uiPriority w:val="99"/>
    <w:rsid w:val="001F09DF"/>
    <w:pPr>
      <w:tabs>
        <w:tab w:val="center" w:pos="4153"/>
        <w:tab w:val="right" w:pos="8306"/>
      </w:tabs>
    </w:pPr>
    <w:rPr>
      <w:sz w:val="24"/>
      <w:szCs w:val="24"/>
    </w:rPr>
  </w:style>
  <w:style w:type="character" w:customStyle="1" w:styleId="FooterChar">
    <w:name w:val="Footer Char"/>
    <w:basedOn w:val="DefaultParagraphFont"/>
    <w:link w:val="Footer"/>
    <w:uiPriority w:val="99"/>
    <w:rsid w:val="001F09DF"/>
    <w:rPr>
      <w:rFonts w:ascii="Arial" w:hAnsi="Arial"/>
      <w:sz w:val="24"/>
      <w:szCs w:val="24"/>
    </w:rPr>
  </w:style>
  <w:style w:type="character" w:styleId="PageNumber">
    <w:name w:val="page number"/>
    <w:basedOn w:val="DefaultParagraphFont"/>
    <w:rsid w:val="001F09DF"/>
  </w:style>
  <w:style w:type="paragraph" w:styleId="Header">
    <w:name w:val="header"/>
    <w:basedOn w:val="Normal"/>
    <w:link w:val="HeaderChar"/>
    <w:rsid w:val="001F09DF"/>
    <w:pPr>
      <w:tabs>
        <w:tab w:val="center" w:pos="4153"/>
        <w:tab w:val="right" w:pos="8306"/>
      </w:tabs>
    </w:pPr>
    <w:rPr>
      <w:sz w:val="24"/>
      <w:szCs w:val="24"/>
    </w:rPr>
  </w:style>
  <w:style w:type="character" w:customStyle="1" w:styleId="HeaderChar">
    <w:name w:val="Header Char"/>
    <w:basedOn w:val="DefaultParagraphFont"/>
    <w:link w:val="Header"/>
    <w:rsid w:val="001F09DF"/>
    <w:rPr>
      <w:rFonts w:ascii="Arial" w:hAnsi="Arial"/>
      <w:sz w:val="24"/>
      <w:szCs w:val="24"/>
    </w:rPr>
  </w:style>
  <w:style w:type="paragraph" w:styleId="Title">
    <w:name w:val="Title"/>
    <w:basedOn w:val="Normal"/>
    <w:link w:val="TitleChar"/>
    <w:qFormat/>
    <w:rsid w:val="001F09DF"/>
    <w:pPr>
      <w:jc w:val="center"/>
    </w:pPr>
    <w:rPr>
      <w:b/>
      <w:szCs w:val="20"/>
    </w:rPr>
  </w:style>
  <w:style w:type="character" w:customStyle="1" w:styleId="TitleChar">
    <w:name w:val="Title Char"/>
    <w:basedOn w:val="DefaultParagraphFont"/>
    <w:link w:val="Title"/>
    <w:rsid w:val="001F09DF"/>
    <w:rPr>
      <w:rFonts w:ascii="Arial" w:hAnsi="Arial"/>
      <w:b/>
      <w:sz w:val="22"/>
    </w:rPr>
  </w:style>
  <w:style w:type="paragraph" w:customStyle="1" w:styleId="Blockquote">
    <w:name w:val="Blockquote"/>
    <w:basedOn w:val="Normal"/>
    <w:rsid w:val="001F09DF"/>
    <w:pPr>
      <w:spacing w:before="100" w:after="100"/>
      <w:ind w:left="360" w:right="360"/>
    </w:pPr>
    <w:rPr>
      <w:rFonts w:ascii="Times New Roman" w:hAnsi="Times New Roman"/>
      <w:snapToGrid w:val="0"/>
      <w:sz w:val="24"/>
      <w:szCs w:val="20"/>
      <w:lang w:eastAsia="en-US"/>
    </w:rPr>
  </w:style>
  <w:style w:type="paragraph" w:styleId="TOC2">
    <w:name w:val="toc 2"/>
    <w:basedOn w:val="Normal"/>
    <w:next w:val="Normal"/>
    <w:autoRedefine/>
    <w:uiPriority w:val="39"/>
    <w:rsid w:val="001F09DF"/>
    <w:pPr>
      <w:ind w:left="160"/>
    </w:pPr>
    <w:rPr>
      <w:sz w:val="24"/>
    </w:rPr>
  </w:style>
  <w:style w:type="paragraph" w:styleId="TOC1">
    <w:name w:val="toc 1"/>
    <w:basedOn w:val="Normal"/>
    <w:next w:val="Normal"/>
    <w:autoRedefine/>
    <w:uiPriority w:val="39"/>
    <w:rsid w:val="001F09DF"/>
    <w:rPr>
      <w:sz w:val="28"/>
    </w:rPr>
  </w:style>
  <w:style w:type="paragraph" w:styleId="BalloonText">
    <w:name w:val="Balloon Text"/>
    <w:basedOn w:val="Normal"/>
    <w:link w:val="BalloonTextChar"/>
    <w:rsid w:val="001F09DF"/>
    <w:rPr>
      <w:rFonts w:ascii="Tahoma" w:hAnsi="Tahoma" w:cs="Tahoma"/>
      <w:sz w:val="16"/>
    </w:rPr>
  </w:style>
  <w:style w:type="character" w:customStyle="1" w:styleId="BalloonTextChar">
    <w:name w:val="Balloon Text Char"/>
    <w:basedOn w:val="DefaultParagraphFont"/>
    <w:link w:val="BalloonText"/>
    <w:rsid w:val="001F09DF"/>
    <w:rPr>
      <w:rFonts w:ascii="Tahoma" w:hAnsi="Tahoma" w:cs="Tahoma"/>
      <w:sz w:val="16"/>
      <w:szCs w:val="16"/>
    </w:rPr>
  </w:style>
  <w:style w:type="character" w:styleId="CommentReference">
    <w:name w:val="annotation reference"/>
    <w:rsid w:val="001F09DF"/>
    <w:rPr>
      <w:sz w:val="16"/>
      <w:szCs w:val="16"/>
    </w:rPr>
  </w:style>
  <w:style w:type="paragraph" w:styleId="CommentText">
    <w:name w:val="annotation text"/>
    <w:basedOn w:val="Normal"/>
    <w:link w:val="CommentTextChar"/>
    <w:rsid w:val="001F09DF"/>
    <w:rPr>
      <w:sz w:val="20"/>
      <w:szCs w:val="20"/>
    </w:rPr>
  </w:style>
  <w:style w:type="character" w:customStyle="1" w:styleId="CommentTextChar">
    <w:name w:val="Comment Text Char"/>
    <w:basedOn w:val="DefaultParagraphFont"/>
    <w:link w:val="CommentText"/>
    <w:rsid w:val="001F09DF"/>
    <w:rPr>
      <w:rFonts w:ascii="Arial" w:hAnsi="Arial"/>
    </w:rPr>
  </w:style>
  <w:style w:type="paragraph" w:styleId="CommentSubject">
    <w:name w:val="annotation subject"/>
    <w:basedOn w:val="CommentText"/>
    <w:next w:val="CommentText"/>
    <w:link w:val="CommentSubjectChar"/>
    <w:rsid w:val="001F09DF"/>
    <w:rPr>
      <w:b/>
      <w:bCs/>
    </w:rPr>
  </w:style>
  <w:style w:type="character" w:customStyle="1" w:styleId="CommentSubjectChar">
    <w:name w:val="Comment Subject Char"/>
    <w:basedOn w:val="CommentTextChar"/>
    <w:link w:val="CommentSubject"/>
    <w:rsid w:val="001F09DF"/>
    <w:rPr>
      <w:rFonts w:ascii="Arial" w:hAnsi="Arial"/>
      <w:b/>
      <w:bCs/>
    </w:rPr>
  </w:style>
  <w:style w:type="character" w:styleId="FollowedHyperlink">
    <w:name w:val="FollowedHyperlink"/>
    <w:rsid w:val="001F09DF"/>
    <w:rPr>
      <w:color w:val="800080"/>
      <w:u w:val="single"/>
    </w:rPr>
  </w:style>
  <w:style w:type="paragraph" w:styleId="Revision">
    <w:name w:val="Revision"/>
    <w:hidden/>
    <w:uiPriority w:val="99"/>
    <w:semiHidden/>
    <w:rsid w:val="001F09DF"/>
    <w:rPr>
      <w:rFonts w:ascii="Arial" w:hAnsi="Arial"/>
      <w:sz w:val="24"/>
      <w:szCs w:val="24"/>
    </w:rPr>
  </w:style>
  <w:style w:type="paragraph" w:styleId="ListParagraph">
    <w:name w:val="List Paragraph"/>
    <w:basedOn w:val="Normal"/>
    <w:uiPriority w:val="34"/>
    <w:qFormat/>
    <w:rsid w:val="001F09DF"/>
    <w:pPr>
      <w:ind w:left="720"/>
      <w:contextualSpacing/>
    </w:pPr>
    <w:rPr>
      <w:sz w:val="24"/>
      <w:szCs w:val="24"/>
    </w:rPr>
  </w:style>
  <w:style w:type="paragraph" w:styleId="TOCHeading">
    <w:name w:val="TOC Heading"/>
    <w:basedOn w:val="Heading1"/>
    <w:next w:val="Normal"/>
    <w:uiPriority w:val="39"/>
    <w:unhideWhenUsed/>
    <w:qFormat/>
    <w:rsid w:val="00E0142B"/>
    <w:pPr>
      <w:spacing w:line="276" w:lineRule="auto"/>
      <w:outlineLvl w:val="9"/>
    </w:pPr>
    <w:rPr>
      <w:rFonts w:asciiTheme="majorHAnsi" w:hAnsiTheme="majorHAnsi"/>
      <w:color w:val="365F91" w:themeColor="accent1" w:themeShade="BF"/>
      <w:sz w:val="28"/>
      <w:lang w:val="en-US" w:eastAsia="ja-JP"/>
    </w:rPr>
  </w:style>
  <w:style w:type="paragraph" w:styleId="FootnoteText">
    <w:name w:val="footnote text"/>
    <w:basedOn w:val="Normal"/>
    <w:link w:val="FootnoteTextChar"/>
    <w:rsid w:val="00300FB4"/>
    <w:rPr>
      <w:sz w:val="20"/>
      <w:szCs w:val="20"/>
    </w:rPr>
  </w:style>
  <w:style w:type="character" w:customStyle="1" w:styleId="FootnoteTextChar">
    <w:name w:val="Footnote Text Char"/>
    <w:basedOn w:val="DefaultParagraphFont"/>
    <w:link w:val="FootnoteText"/>
    <w:rsid w:val="00300FB4"/>
    <w:rPr>
      <w:rFonts w:ascii="Arial" w:hAnsi="Arial"/>
    </w:rPr>
  </w:style>
  <w:style w:type="character" w:styleId="FootnoteReference">
    <w:name w:val="footnote reference"/>
    <w:basedOn w:val="DefaultParagraphFont"/>
    <w:rsid w:val="00300FB4"/>
    <w:rPr>
      <w:vertAlign w:val="superscript"/>
    </w:rPr>
  </w:style>
  <w:style w:type="paragraph" w:styleId="NormalWeb">
    <w:name w:val="Normal (Web)"/>
    <w:basedOn w:val="Normal"/>
    <w:uiPriority w:val="99"/>
    <w:unhideWhenUsed/>
    <w:rsid w:val="0016133E"/>
    <w:pPr>
      <w:spacing w:before="100" w:beforeAutospacing="1" w:after="100" w:afterAutospacing="1"/>
    </w:pPr>
    <w:rPr>
      <w:rFonts w:ascii="Times New Roman" w:hAnsi="Times New Roman"/>
      <w:sz w:val="24"/>
      <w:szCs w:val="24"/>
    </w:rPr>
  </w:style>
  <w:style w:type="paragraph" w:customStyle="1" w:styleId="standfirst">
    <w:name w:val="standfirst"/>
    <w:basedOn w:val="Normal"/>
    <w:rsid w:val="00C7464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761">
      <w:bodyDiv w:val="1"/>
      <w:marLeft w:val="0"/>
      <w:marRight w:val="0"/>
      <w:marTop w:val="0"/>
      <w:marBottom w:val="0"/>
      <w:divBdr>
        <w:top w:val="none" w:sz="0" w:space="0" w:color="auto"/>
        <w:left w:val="none" w:sz="0" w:space="0" w:color="auto"/>
        <w:bottom w:val="none" w:sz="0" w:space="0" w:color="auto"/>
        <w:right w:val="none" w:sz="0" w:space="0" w:color="auto"/>
      </w:divBdr>
    </w:div>
    <w:div w:id="259261474">
      <w:bodyDiv w:val="1"/>
      <w:marLeft w:val="0"/>
      <w:marRight w:val="0"/>
      <w:marTop w:val="0"/>
      <w:marBottom w:val="0"/>
      <w:divBdr>
        <w:top w:val="none" w:sz="0" w:space="0" w:color="auto"/>
        <w:left w:val="none" w:sz="0" w:space="0" w:color="auto"/>
        <w:bottom w:val="none" w:sz="0" w:space="0" w:color="auto"/>
        <w:right w:val="none" w:sz="0" w:space="0" w:color="auto"/>
      </w:divBdr>
    </w:div>
    <w:div w:id="531262761">
      <w:bodyDiv w:val="1"/>
      <w:marLeft w:val="0"/>
      <w:marRight w:val="0"/>
      <w:marTop w:val="0"/>
      <w:marBottom w:val="0"/>
      <w:divBdr>
        <w:top w:val="none" w:sz="0" w:space="0" w:color="auto"/>
        <w:left w:val="none" w:sz="0" w:space="0" w:color="auto"/>
        <w:bottom w:val="none" w:sz="0" w:space="0" w:color="auto"/>
        <w:right w:val="none" w:sz="0" w:space="0" w:color="auto"/>
      </w:divBdr>
    </w:div>
    <w:div w:id="963580686">
      <w:bodyDiv w:val="1"/>
      <w:marLeft w:val="0"/>
      <w:marRight w:val="0"/>
      <w:marTop w:val="0"/>
      <w:marBottom w:val="0"/>
      <w:divBdr>
        <w:top w:val="none" w:sz="0" w:space="0" w:color="auto"/>
        <w:left w:val="none" w:sz="0" w:space="0" w:color="auto"/>
        <w:bottom w:val="none" w:sz="0" w:space="0" w:color="auto"/>
        <w:right w:val="none" w:sz="0" w:space="0" w:color="auto"/>
      </w:divBdr>
    </w:div>
    <w:div w:id="1366754556">
      <w:bodyDiv w:val="1"/>
      <w:marLeft w:val="0"/>
      <w:marRight w:val="0"/>
      <w:marTop w:val="0"/>
      <w:marBottom w:val="0"/>
      <w:divBdr>
        <w:top w:val="none" w:sz="0" w:space="0" w:color="auto"/>
        <w:left w:val="none" w:sz="0" w:space="0" w:color="auto"/>
        <w:bottom w:val="none" w:sz="0" w:space="0" w:color="auto"/>
        <w:right w:val="none" w:sz="0" w:space="0" w:color="auto"/>
      </w:divBdr>
    </w:div>
    <w:div w:id="1420442493">
      <w:bodyDiv w:val="1"/>
      <w:marLeft w:val="0"/>
      <w:marRight w:val="0"/>
      <w:marTop w:val="0"/>
      <w:marBottom w:val="0"/>
      <w:divBdr>
        <w:top w:val="none" w:sz="0" w:space="0" w:color="auto"/>
        <w:left w:val="none" w:sz="0" w:space="0" w:color="auto"/>
        <w:bottom w:val="none" w:sz="0" w:space="0" w:color="auto"/>
        <w:right w:val="none" w:sz="0" w:space="0" w:color="auto"/>
      </w:divBdr>
      <w:divsChild>
        <w:div w:id="1921791128">
          <w:marLeft w:val="0"/>
          <w:marRight w:val="0"/>
          <w:marTop w:val="0"/>
          <w:marBottom w:val="0"/>
          <w:divBdr>
            <w:top w:val="none" w:sz="0" w:space="0" w:color="auto"/>
            <w:left w:val="none" w:sz="0" w:space="0" w:color="auto"/>
            <w:bottom w:val="none" w:sz="0" w:space="0" w:color="auto"/>
            <w:right w:val="none" w:sz="0" w:space="0" w:color="auto"/>
          </w:divBdr>
          <w:divsChild>
            <w:div w:id="634456308">
              <w:marLeft w:val="0"/>
              <w:marRight w:val="0"/>
              <w:marTop w:val="0"/>
              <w:marBottom w:val="0"/>
              <w:divBdr>
                <w:top w:val="none" w:sz="0" w:space="0" w:color="auto"/>
                <w:left w:val="none" w:sz="0" w:space="0" w:color="auto"/>
                <w:bottom w:val="none" w:sz="0" w:space="0" w:color="auto"/>
                <w:right w:val="none" w:sz="0" w:space="0" w:color="auto"/>
              </w:divBdr>
              <w:divsChild>
                <w:div w:id="1050345680">
                  <w:marLeft w:val="0"/>
                  <w:marRight w:val="0"/>
                  <w:marTop w:val="0"/>
                  <w:marBottom w:val="0"/>
                  <w:divBdr>
                    <w:top w:val="none" w:sz="0" w:space="0" w:color="auto"/>
                    <w:left w:val="none" w:sz="0" w:space="0" w:color="auto"/>
                    <w:bottom w:val="none" w:sz="0" w:space="0" w:color="auto"/>
                    <w:right w:val="none" w:sz="0" w:space="0" w:color="auto"/>
                  </w:divBdr>
                  <w:divsChild>
                    <w:div w:id="1670601713">
                      <w:marLeft w:val="0"/>
                      <w:marRight w:val="0"/>
                      <w:marTop w:val="0"/>
                      <w:marBottom w:val="0"/>
                      <w:divBdr>
                        <w:top w:val="none" w:sz="0" w:space="0" w:color="auto"/>
                        <w:left w:val="none" w:sz="0" w:space="0" w:color="auto"/>
                        <w:bottom w:val="none" w:sz="0" w:space="0" w:color="auto"/>
                        <w:right w:val="none" w:sz="0" w:space="0" w:color="auto"/>
                      </w:divBdr>
                      <w:divsChild>
                        <w:div w:id="3029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839436">
      <w:bodyDiv w:val="1"/>
      <w:marLeft w:val="0"/>
      <w:marRight w:val="0"/>
      <w:marTop w:val="0"/>
      <w:marBottom w:val="0"/>
      <w:divBdr>
        <w:top w:val="none" w:sz="0" w:space="0" w:color="auto"/>
        <w:left w:val="none" w:sz="0" w:space="0" w:color="auto"/>
        <w:bottom w:val="none" w:sz="0" w:space="0" w:color="auto"/>
        <w:right w:val="none" w:sz="0" w:space="0" w:color="auto"/>
      </w:divBdr>
    </w:div>
    <w:div w:id="1689525392">
      <w:bodyDiv w:val="1"/>
      <w:marLeft w:val="0"/>
      <w:marRight w:val="0"/>
      <w:marTop w:val="0"/>
      <w:marBottom w:val="0"/>
      <w:divBdr>
        <w:top w:val="none" w:sz="0" w:space="0" w:color="auto"/>
        <w:left w:val="none" w:sz="0" w:space="0" w:color="auto"/>
        <w:bottom w:val="none" w:sz="0" w:space="0" w:color="auto"/>
        <w:right w:val="none" w:sz="0" w:space="0" w:color="auto"/>
      </w:divBdr>
      <w:divsChild>
        <w:div w:id="1072308883">
          <w:marLeft w:val="0"/>
          <w:marRight w:val="0"/>
          <w:marTop w:val="0"/>
          <w:marBottom w:val="0"/>
          <w:divBdr>
            <w:top w:val="none" w:sz="0" w:space="0" w:color="auto"/>
            <w:left w:val="none" w:sz="0" w:space="0" w:color="auto"/>
            <w:bottom w:val="none" w:sz="0" w:space="0" w:color="auto"/>
            <w:right w:val="none" w:sz="0" w:space="0" w:color="auto"/>
          </w:divBdr>
          <w:divsChild>
            <w:div w:id="2026204406">
              <w:marLeft w:val="0"/>
              <w:marRight w:val="0"/>
              <w:marTop w:val="0"/>
              <w:marBottom w:val="0"/>
              <w:divBdr>
                <w:top w:val="none" w:sz="0" w:space="0" w:color="auto"/>
                <w:left w:val="none" w:sz="0" w:space="0" w:color="auto"/>
                <w:bottom w:val="none" w:sz="0" w:space="0" w:color="auto"/>
                <w:right w:val="none" w:sz="0" w:space="0" w:color="auto"/>
              </w:divBdr>
              <w:divsChild>
                <w:div w:id="812720740">
                  <w:marLeft w:val="0"/>
                  <w:marRight w:val="0"/>
                  <w:marTop w:val="0"/>
                  <w:marBottom w:val="0"/>
                  <w:divBdr>
                    <w:top w:val="none" w:sz="0" w:space="0" w:color="auto"/>
                    <w:left w:val="none" w:sz="0" w:space="0" w:color="auto"/>
                    <w:bottom w:val="none" w:sz="0" w:space="0" w:color="auto"/>
                    <w:right w:val="none" w:sz="0" w:space="0" w:color="auto"/>
                  </w:divBdr>
                  <w:divsChild>
                    <w:div w:id="10898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47858">
      <w:bodyDiv w:val="1"/>
      <w:marLeft w:val="0"/>
      <w:marRight w:val="0"/>
      <w:marTop w:val="0"/>
      <w:marBottom w:val="0"/>
      <w:divBdr>
        <w:top w:val="none" w:sz="0" w:space="0" w:color="auto"/>
        <w:left w:val="none" w:sz="0" w:space="0" w:color="auto"/>
        <w:bottom w:val="none" w:sz="0" w:space="0" w:color="auto"/>
        <w:right w:val="none" w:sz="0" w:space="0" w:color="auto"/>
      </w:divBdr>
      <w:divsChild>
        <w:div w:id="1226572483">
          <w:marLeft w:val="0"/>
          <w:marRight w:val="0"/>
          <w:marTop w:val="0"/>
          <w:marBottom w:val="0"/>
          <w:divBdr>
            <w:top w:val="none" w:sz="0" w:space="0" w:color="auto"/>
            <w:left w:val="none" w:sz="0" w:space="0" w:color="auto"/>
            <w:bottom w:val="none" w:sz="0" w:space="0" w:color="auto"/>
            <w:right w:val="none" w:sz="0" w:space="0" w:color="auto"/>
          </w:divBdr>
          <w:divsChild>
            <w:div w:id="1465126067">
              <w:marLeft w:val="0"/>
              <w:marRight w:val="0"/>
              <w:marTop w:val="0"/>
              <w:marBottom w:val="0"/>
              <w:divBdr>
                <w:top w:val="none" w:sz="0" w:space="0" w:color="auto"/>
                <w:left w:val="none" w:sz="0" w:space="0" w:color="auto"/>
                <w:bottom w:val="none" w:sz="0" w:space="0" w:color="auto"/>
                <w:right w:val="none" w:sz="0" w:space="0" w:color="auto"/>
              </w:divBdr>
              <w:divsChild>
                <w:div w:id="1019090821">
                  <w:marLeft w:val="0"/>
                  <w:marRight w:val="0"/>
                  <w:marTop w:val="0"/>
                  <w:marBottom w:val="0"/>
                  <w:divBdr>
                    <w:top w:val="none" w:sz="0" w:space="0" w:color="auto"/>
                    <w:left w:val="none" w:sz="0" w:space="0" w:color="auto"/>
                    <w:bottom w:val="none" w:sz="0" w:space="0" w:color="auto"/>
                    <w:right w:val="none" w:sz="0" w:space="0" w:color="auto"/>
                  </w:divBdr>
                  <w:divsChild>
                    <w:div w:id="1180312753">
                      <w:marLeft w:val="150"/>
                      <w:marRight w:val="150"/>
                      <w:marTop w:val="0"/>
                      <w:marBottom w:val="0"/>
                      <w:divBdr>
                        <w:top w:val="none" w:sz="0" w:space="0" w:color="auto"/>
                        <w:left w:val="none" w:sz="0" w:space="0" w:color="auto"/>
                        <w:bottom w:val="none" w:sz="0" w:space="0" w:color="auto"/>
                        <w:right w:val="none" w:sz="0" w:space="0" w:color="auto"/>
                      </w:divBdr>
                      <w:divsChild>
                        <w:div w:id="546600296">
                          <w:marLeft w:val="0"/>
                          <w:marRight w:val="0"/>
                          <w:marTop w:val="0"/>
                          <w:marBottom w:val="0"/>
                          <w:divBdr>
                            <w:top w:val="none" w:sz="0" w:space="0" w:color="auto"/>
                            <w:left w:val="none" w:sz="0" w:space="0" w:color="auto"/>
                            <w:bottom w:val="none" w:sz="0" w:space="0" w:color="auto"/>
                            <w:right w:val="none" w:sz="0" w:space="0" w:color="auto"/>
                          </w:divBdr>
                          <w:divsChild>
                            <w:div w:id="492531891">
                              <w:marLeft w:val="0"/>
                              <w:marRight w:val="0"/>
                              <w:marTop w:val="0"/>
                              <w:marBottom w:val="0"/>
                              <w:divBdr>
                                <w:top w:val="none" w:sz="0" w:space="0" w:color="auto"/>
                                <w:left w:val="none" w:sz="0" w:space="0" w:color="auto"/>
                                <w:bottom w:val="none" w:sz="0" w:space="0" w:color="auto"/>
                                <w:right w:val="none" w:sz="0" w:space="0" w:color="auto"/>
                              </w:divBdr>
                              <w:divsChild>
                                <w:div w:id="372535885">
                                  <w:marLeft w:val="0"/>
                                  <w:marRight w:val="0"/>
                                  <w:marTop w:val="0"/>
                                  <w:marBottom w:val="0"/>
                                  <w:divBdr>
                                    <w:top w:val="none" w:sz="0" w:space="0" w:color="auto"/>
                                    <w:left w:val="none" w:sz="0" w:space="0" w:color="auto"/>
                                    <w:bottom w:val="none" w:sz="0" w:space="0" w:color="auto"/>
                                    <w:right w:val="none" w:sz="0" w:space="0" w:color="auto"/>
                                  </w:divBdr>
                                  <w:divsChild>
                                    <w:div w:id="967053537">
                                      <w:marLeft w:val="0"/>
                                      <w:marRight w:val="0"/>
                                      <w:marTop w:val="0"/>
                                      <w:marBottom w:val="0"/>
                                      <w:divBdr>
                                        <w:top w:val="none" w:sz="0" w:space="0" w:color="auto"/>
                                        <w:left w:val="none" w:sz="0" w:space="0" w:color="auto"/>
                                        <w:bottom w:val="none" w:sz="0" w:space="0" w:color="auto"/>
                                        <w:right w:val="none" w:sz="0" w:space="0" w:color="auto"/>
                                      </w:divBdr>
                                      <w:divsChild>
                                        <w:div w:id="1555044215">
                                          <w:marLeft w:val="0"/>
                                          <w:marRight w:val="0"/>
                                          <w:marTop w:val="0"/>
                                          <w:marBottom w:val="0"/>
                                          <w:divBdr>
                                            <w:top w:val="none" w:sz="0" w:space="0" w:color="auto"/>
                                            <w:left w:val="none" w:sz="0" w:space="0" w:color="auto"/>
                                            <w:bottom w:val="none" w:sz="0" w:space="0" w:color="auto"/>
                                            <w:right w:val="none" w:sz="0" w:space="0" w:color="auto"/>
                                          </w:divBdr>
                                          <w:divsChild>
                                            <w:div w:id="228614190">
                                              <w:marLeft w:val="0"/>
                                              <w:marRight w:val="0"/>
                                              <w:marTop w:val="0"/>
                                              <w:marBottom w:val="0"/>
                                              <w:divBdr>
                                                <w:top w:val="none" w:sz="0" w:space="0" w:color="auto"/>
                                                <w:left w:val="none" w:sz="0" w:space="0" w:color="auto"/>
                                                <w:bottom w:val="none" w:sz="0" w:space="0" w:color="auto"/>
                                                <w:right w:val="none" w:sz="0" w:space="0" w:color="auto"/>
                                              </w:divBdr>
                                              <w:divsChild>
                                                <w:div w:id="14969460">
                                                  <w:marLeft w:val="0"/>
                                                  <w:marRight w:val="0"/>
                                                  <w:marTop w:val="0"/>
                                                  <w:marBottom w:val="0"/>
                                                  <w:divBdr>
                                                    <w:top w:val="none" w:sz="0" w:space="0" w:color="auto"/>
                                                    <w:left w:val="none" w:sz="0" w:space="0" w:color="auto"/>
                                                    <w:bottom w:val="none" w:sz="0" w:space="0" w:color="auto"/>
                                                    <w:right w:val="none" w:sz="0" w:space="0" w:color="auto"/>
                                                  </w:divBdr>
                                                  <w:divsChild>
                                                    <w:div w:id="2704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328756">
      <w:bodyDiv w:val="1"/>
      <w:marLeft w:val="0"/>
      <w:marRight w:val="0"/>
      <w:marTop w:val="0"/>
      <w:marBottom w:val="0"/>
      <w:divBdr>
        <w:top w:val="none" w:sz="0" w:space="0" w:color="auto"/>
        <w:left w:val="none" w:sz="0" w:space="0" w:color="auto"/>
        <w:bottom w:val="none" w:sz="0" w:space="0" w:color="auto"/>
        <w:right w:val="none" w:sz="0" w:space="0" w:color="auto"/>
      </w:divBdr>
      <w:divsChild>
        <w:div w:id="39210459">
          <w:marLeft w:val="0"/>
          <w:marRight w:val="0"/>
          <w:marTop w:val="0"/>
          <w:marBottom w:val="0"/>
          <w:divBdr>
            <w:top w:val="none" w:sz="0" w:space="0" w:color="auto"/>
            <w:left w:val="none" w:sz="0" w:space="0" w:color="auto"/>
            <w:bottom w:val="none" w:sz="0" w:space="0" w:color="auto"/>
            <w:right w:val="none" w:sz="0" w:space="0" w:color="auto"/>
          </w:divBdr>
          <w:divsChild>
            <w:div w:id="1035734337">
              <w:marLeft w:val="0"/>
              <w:marRight w:val="0"/>
              <w:marTop w:val="0"/>
              <w:marBottom w:val="0"/>
              <w:divBdr>
                <w:top w:val="none" w:sz="0" w:space="0" w:color="auto"/>
                <w:left w:val="none" w:sz="0" w:space="0" w:color="auto"/>
                <w:bottom w:val="none" w:sz="0" w:space="0" w:color="auto"/>
                <w:right w:val="none" w:sz="0" w:space="0" w:color="auto"/>
              </w:divBdr>
              <w:divsChild>
                <w:div w:id="1049500215">
                  <w:marLeft w:val="0"/>
                  <w:marRight w:val="0"/>
                  <w:marTop w:val="0"/>
                  <w:marBottom w:val="0"/>
                  <w:divBdr>
                    <w:top w:val="none" w:sz="0" w:space="0" w:color="auto"/>
                    <w:left w:val="none" w:sz="0" w:space="0" w:color="auto"/>
                    <w:bottom w:val="none" w:sz="0" w:space="0" w:color="auto"/>
                    <w:right w:val="none" w:sz="0" w:space="0" w:color="auto"/>
                  </w:divBdr>
                  <w:divsChild>
                    <w:div w:id="11060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4965">
      <w:bodyDiv w:val="1"/>
      <w:marLeft w:val="0"/>
      <w:marRight w:val="0"/>
      <w:marTop w:val="0"/>
      <w:marBottom w:val="0"/>
      <w:divBdr>
        <w:top w:val="none" w:sz="0" w:space="0" w:color="auto"/>
        <w:left w:val="none" w:sz="0" w:space="0" w:color="auto"/>
        <w:bottom w:val="none" w:sz="0" w:space="0" w:color="auto"/>
        <w:right w:val="none" w:sz="0" w:space="0" w:color="auto"/>
      </w:divBdr>
      <w:divsChild>
        <w:div w:id="1158763332">
          <w:marLeft w:val="0"/>
          <w:marRight w:val="0"/>
          <w:marTop w:val="0"/>
          <w:marBottom w:val="0"/>
          <w:divBdr>
            <w:top w:val="none" w:sz="0" w:space="0" w:color="auto"/>
            <w:left w:val="none" w:sz="0" w:space="0" w:color="auto"/>
            <w:bottom w:val="none" w:sz="0" w:space="0" w:color="auto"/>
            <w:right w:val="none" w:sz="0" w:space="0" w:color="auto"/>
          </w:divBdr>
          <w:divsChild>
            <w:div w:id="1494829720">
              <w:marLeft w:val="0"/>
              <w:marRight w:val="0"/>
              <w:marTop w:val="0"/>
              <w:marBottom w:val="0"/>
              <w:divBdr>
                <w:top w:val="none" w:sz="0" w:space="0" w:color="auto"/>
                <w:left w:val="none" w:sz="0" w:space="0" w:color="auto"/>
                <w:bottom w:val="none" w:sz="0" w:space="0" w:color="auto"/>
                <w:right w:val="none" w:sz="0" w:space="0" w:color="auto"/>
              </w:divBdr>
              <w:divsChild>
                <w:div w:id="2024432846">
                  <w:marLeft w:val="0"/>
                  <w:marRight w:val="0"/>
                  <w:marTop w:val="0"/>
                  <w:marBottom w:val="0"/>
                  <w:divBdr>
                    <w:top w:val="none" w:sz="0" w:space="0" w:color="auto"/>
                    <w:left w:val="none" w:sz="0" w:space="0" w:color="auto"/>
                    <w:bottom w:val="none" w:sz="0" w:space="0" w:color="auto"/>
                    <w:right w:val="none" w:sz="0" w:space="0" w:color="auto"/>
                  </w:divBdr>
                  <w:divsChild>
                    <w:div w:id="15203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lancashire.gov.uk/council/planning/local-planning-policy-for-minerals-and-waste.aspx" TargetMode="External"/><Relationship Id="rId18" Type="http://schemas.openxmlformats.org/officeDocument/2006/relationships/hyperlink" Target="http://www.southribble.gov.uk/sites/default/files/Penwortham%20Town%20NDP%20-%20Final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mlesbury.org.uk/news.htm" TargetMode="External"/><Relationship Id="rId7" Type="http://schemas.openxmlformats.org/officeDocument/2006/relationships/endnotes" Target="endnotes.xml"/><Relationship Id="rId12" Type="http://schemas.openxmlformats.org/officeDocument/2006/relationships/hyperlink" Target="https://www.gov.uk/guidance/national-planning-policy-framework" TargetMode="External"/><Relationship Id="rId17" Type="http://schemas.openxmlformats.org/officeDocument/2006/relationships/hyperlink" Target="https://www.southribble.gov.uk/sites/default/files/CD4.16a%20-%20Adopted%20CIL%20Charging%20Schedule%20for%20South%20Ribbl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uthribble.gov.uk/sites/default/files/Local%20Plan%20-%20Adopted%20July%202015_0.pdf" TargetMode="External"/><Relationship Id="rId20" Type="http://schemas.openxmlformats.org/officeDocument/2006/relationships/hyperlink" Target="https://www.southribble.gov.uk/content/current-planning-policies-and-guidanc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1/20/section/111/enacte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outhribble.gov.uk/sites/default/files/CentralLancashireCoreStrategy2012.pdf" TargetMode="External"/><Relationship Id="rId23" Type="http://schemas.openxmlformats.org/officeDocument/2006/relationships/hyperlink" Target="https://www.southribble.gov.uk/content/planning-monitoring-and-evidence-1" TargetMode="External"/><Relationship Id="rId10" Type="http://schemas.openxmlformats.org/officeDocument/2006/relationships/footer" Target="footer1.xml"/><Relationship Id="rId19" Type="http://schemas.openxmlformats.org/officeDocument/2006/relationships/hyperlink" Target="https://www.southribble.gov.uk/content/emerging-planning-policies-and-guidance-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lancashire.gov.uk/council/planning/local-planning-policy-for-minerals-and-waste.aspx" TargetMode="External"/><Relationship Id="rId22" Type="http://schemas.openxmlformats.org/officeDocument/2006/relationships/hyperlink" Target="http://www.samlesbury.org.uk/neighbourhood.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499D-9D19-46C9-9741-F636AA10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9078A989</Template>
  <TotalTime>0</TotalTime>
  <Pages>9</Pages>
  <Words>1762</Words>
  <Characters>12225</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Zoe Harding</cp:lastModifiedBy>
  <cp:revision>3</cp:revision>
  <cp:lastPrinted>2017-12-19T15:19:00Z</cp:lastPrinted>
  <dcterms:created xsi:type="dcterms:W3CDTF">2018-01-03T11:21:00Z</dcterms:created>
  <dcterms:modified xsi:type="dcterms:W3CDTF">2018-01-04T11:59:00Z</dcterms:modified>
</cp:coreProperties>
</file>